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FA9F93" w14:textId="4B18BFF3" w:rsidR="00377D94" w:rsidRDefault="005D77C2">
      <w:pPr>
        <w:rPr>
          <w:rFonts w:ascii="Arial" w:hAnsi="Arial" w:cs="Arial"/>
          <w:noProof/>
          <w:sz w:val="48"/>
          <w:szCs w:val="48"/>
        </w:rPr>
      </w:pPr>
      <w:r>
        <w:rPr>
          <w:rFonts w:ascii="Arial" w:hAnsi="Arial" w:cs="Arial"/>
          <w:noProof/>
          <w:sz w:val="48"/>
          <w:szCs w:val="48"/>
        </w:rPr>
        <w:drawing>
          <wp:inline distT="0" distB="0" distL="0" distR="0" wp14:anchorId="0F889AC2" wp14:editId="2413945E">
            <wp:extent cx="6645910" cy="9399270"/>
            <wp:effectExtent l="0" t="0" r="2540" b="0"/>
            <wp:docPr id="2029532851"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532851" name="Image 2029532851"/>
                    <pic:cNvPicPr/>
                  </pic:nvPicPr>
                  <pic:blipFill>
                    <a:blip r:embed="rId8" cstate="print">
                      <a:extLst>
                        <a:ext uri="{28A0092B-C50C-407E-A947-70E740481C1C}">
                          <a14:useLocalDpi xmlns:a14="http://schemas.microsoft.com/office/drawing/2010/main" val="0"/>
                        </a:ext>
                      </a:extLst>
                    </a:blip>
                    <a:stretch>
                      <a:fillRect/>
                    </a:stretch>
                  </pic:blipFill>
                  <pic:spPr>
                    <a:xfrm>
                      <a:off x="0" y="0"/>
                      <a:ext cx="6645910" cy="9399270"/>
                    </a:xfrm>
                    <a:prstGeom prst="rect">
                      <a:avLst/>
                    </a:prstGeom>
                  </pic:spPr>
                </pic:pic>
              </a:graphicData>
            </a:graphic>
          </wp:inline>
        </w:drawing>
      </w:r>
    </w:p>
    <w:p w14:paraId="568E0782" w14:textId="60197001" w:rsidR="008B36D6" w:rsidRDefault="008B36D6" w:rsidP="00721B6D">
      <w:pPr>
        <w:jc w:val="center"/>
        <w:rPr>
          <w:rFonts w:ascii="Arial" w:hAnsi="Arial" w:cs="Arial"/>
          <w:sz w:val="48"/>
          <w:szCs w:val="48"/>
        </w:rPr>
      </w:pPr>
    </w:p>
    <w:sdt>
      <w:sdtPr>
        <w:rPr>
          <w:rFonts w:asciiTheme="minorHAnsi" w:eastAsiaTheme="minorHAnsi" w:hAnsiTheme="minorHAnsi" w:cstheme="minorBidi"/>
          <w:color w:val="3D56A3"/>
          <w:sz w:val="20"/>
          <w:szCs w:val="20"/>
          <w:lang w:eastAsia="en-US"/>
        </w:rPr>
        <w:id w:val="-1243717515"/>
        <w:docPartObj>
          <w:docPartGallery w:val="Table of Contents"/>
          <w:docPartUnique/>
        </w:docPartObj>
      </w:sdtPr>
      <w:sdtEndPr>
        <w:rPr>
          <w:b/>
          <w:bCs/>
          <w:color w:val="auto"/>
          <w:sz w:val="22"/>
          <w:szCs w:val="22"/>
        </w:rPr>
      </w:sdtEndPr>
      <w:sdtContent>
        <w:p w14:paraId="3584CD57" w14:textId="77777777" w:rsidR="00721B6D" w:rsidRPr="00CF3556" w:rsidRDefault="00721B6D" w:rsidP="005D24E7">
          <w:pPr>
            <w:pStyle w:val="En-ttedetabledesmatires"/>
            <w:tabs>
              <w:tab w:val="right" w:pos="10466"/>
            </w:tabs>
            <w:spacing w:line="360" w:lineRule="auto"/>
            <w:rPr>
              <w:rFonts w:ascii="Arial" w:eastAsiaTheme="minorHAnsi" w:hAnsi="Arial" w:cs="Arial"/>
              <w:b/>
              <w:color w:val="3D56A3"/>
              <w:sz w:val="36"/>
              <w:szCs w:val="14"/>
              <w:lang w:eastAsia="en-US"/>
            </w:rPr>
          </w:pPr>
          <w:r w:rsidRPr="00CF3556">
            <w:rPr>
              <w:rFonts w:ascii="Arial" w:eastAsiaTheme="minorHAnsi" w:hAnsi="Arial" w:cs="Arial"/>
              <w:b/>
              <w:color w:val="3D56A3"/>
              <w:sz w:val="36"/>
              <w:szCs w:val="14"/>
              <w:lang w:eastAsia="en-US"/>
            </w:rPr>
            <w:t>Sommaire</w:t>
          </w:r>
        </w:p>
        <w:p w14:paraId="22E68002" w14:textId="7B9532FB" w:rsidR="005D24E7" w:rsidRDefault="00721B6D" w:rsidP="005D24E7">
          <w:pPr>
            <w:pStyle w:val="TM1"/>
            <w:tabs>
              <w:tab w:val="clear" w:pos="9060"/>
              <w:tab w:val="right" w:leader="dot" w:pos="10466"/>
            </w:tabs>
            <w:spacing w:line="360" w:lineRule="auto"/>
            <w:rPr>
              <w:rFonts w:eastAsiaTheme="minorEastAsia"/>
              <w:noProof/>
              <w:kern w:val="2"/>
              <w:sz w:val="24"/>
              <w:szCs w:val="24"/>
              <w:lang w:eastAsia="fr-FR"/>
              <w14:ligatures w14:val="standardContextual"/>
            </w:rPr>
          </w:pPr>
          <w:r>
            <w:fldChar w:fldCharType="begin"/>
          </w:r>
          <w:r>
            <w:instrText xml:space="preserve"> TOC \o "1-3" \h \z \u </w:instrText>
          </w:r>
          <w:r>
            <w:fldChar w:fldCharType="separate"/>
          </w:r>
          <w:hyperlink w:anchor="_Toc189037325" w:history="1">
            <w:r w:rsidR="005D24E7" w:rsidRPr="00530BF6">
              <w:rPr>
                <w:rStyle w:val="Lienhypertexte"/>
                <w:rFonts w:ascii="Arial" w:hAnsi="Arial" w:cs="Arial"/>
                <w:b/>
                <w:noProof/>
              </w:rPr>
              <w:t>Pourquoi dépister le cancer colorectal ?</w:t>
            </w:r>
            <w:r w:rsidR="005D24E7">
              <w:rPr>
                <w:noProof/>
                <w:webHidden/>
              </w:rPr>
              <w:tab/>
            </w:r>
            <w:r w:rsidR="005D24E7">
              <w:rPr>
                <w:noProof/>
                <w:webHidden/>
              </w:rPr>
              <w:fldChar w:fldCharType="begin"/>
            </w:r>
            <w:r w:rsidR="005D24E7">
              <w:rPr>
                <w:noProof/>
                <w:webHidden/>
              </w:rPr>
              <w:instrText xml:space="preserve"> PAGEREF _Toc189037325 \h </w:instrText>
            </w:r>
            <w:r w:rsidR="005D24E7">
              <w:rPr>
                <w:noProof/>
                <w:webHidden/>
              </w:rPr>
            </w:r>
            <w:r w:rsidR="005D24E7">
              <w:rPr>
                <w:noProof/>
                <w:webHidden/>
              </w:rPr>
              <w:fldChar w:fldCharType="separate"/>
            </w:r>
            <w:r w:rsidR="005D24E7">
              <w:rPr>
                <w:noProof/>
                <w:webHidden/>
              </w:rPr>
              <w:t>3</w:t>
            </w:r>
            <w:r w:rsidR="005D24E7">
              <w:rPr>
                <w:noProof/>
                <w:webHidden/>
              </w:rPr>
              <w:fldChar w:fldCharType="end"/>
            </w:r>
          </w:hyperlink>
        </w:p>
        <w:p w14:paraId="7FC98837" w14:textId="784EA71D" w:rsidR="005D24E7" w:rsidRDefault="005D24E7" w:rsidP="005D24E7">
          <w:pPr>
            <w:pStyle w:val="TM1"/>
            <w:tabs>
              <w:tab w:val="clear" w:pos="9060"/>
              <w:tab w:val="right" w:leader="dot" w:pos="10466"/>
            </w:tabs>
            <w:spacing w:line="360" w:lineRule="auto"/>
            <w:rPr>
              <w:rFonts w:eastAsiaTheme="minorEastAsia"/>
              <w:noProof/>
              <w:kern w:val="2"/>
              <w:sz w:val="24"/>
              <w:szCs w:val="24"/>
              <w:lang w:eastAsia="fr-FR"/>
              <w14:ligatures w14:val="standardContextual"/>
            </w:rPr>
          </w:pPr>
          <w:hyperlink w:anchor="_Toc189037326" w:history="1">
            <w:r w:rsidRPr="00530BF6">
              <w:rPr>
                <w:rStyle w:val="Lienhypertexte"/>
                <w:rFonts w:ascii="Arial" w:hAnsi="Arial" w:cs="Arial"/>
                <w:b/>
                <w:noProof/>
              </w:rPr>
              <w:t>Un programme qui s’adresse à toutes les personnes de 50 à 74 ans, sans symptômes ni antécédents</w:t>
            </w:r>
            <w:r>
              <w:rPr>
                <w:noProof/>
                <w:webHidden/>
              </w:rPr>
              <w:tab/>
            </w:r>
            <w:r>
              <w:rPr>
                <w:noProof/>
                <w:webHidden/>
              </w:rPr>
              <w:fldChar w:fldCharType="begin"/>
            </w:r>
            <w:r>
              <w:rPr>
                <w:noProof/>
                <w:webHidden/>
              </w:rPr>
              <w:instrText xml:space="preserve"> PAGEREF _Toc189037326 \h </w:instrText>
            </w:r>
            <w:r>
              <w:rPr>
                <w:noProof/>
                <w:webHidden/>
              </w:rPr>
            </w:r>
            <w:r>
              <w:rPr>
                <w:noProof/>
                <w:webHidden/>
              </w:rPr>
              <w:fldChar w:fldCharType="separate"/>
            </w:r>
            <w:r>
              <w:rPr>
                <w:noProof/>
                <w:webHidden/>
              </w:rPr>
              <w:t>4</w:t>
            </w:r>
            <w:r>
              <w:rPr>
                <w:noProof/>
                <w:webHidden/>
              </w:rPr>
              <w:fldChar w:fldCharType="end"/>
            </w:r>
          </w:hyperlink>
        </w:p>
        <w:p w14:paraId="717BAEB9" w14:textId="24139584" w:rsidR="005D24E7" w:rsidRDefault="005D24E7" w:rsidP="005D24E7">
          <w:pPr>
            <w:pStyle w:val="TM2"/>
            <w:tabs>
              <w:tab w:val="right" w:leader="dot" w:pos="10466"/>
            </w:tabs>
            <w:spacing w:line="360" w:lineRule="auto"/>
            <w:rPr>
              <w:rFonts w:eastAsiaTheme="minorEastAsia"/>
              <w:noProof/>
              <w:kern w:val="2"/>
              <w:sz w:val="24"/>
              <w:szCs w:val="24"/>
              <w:lang w:eastAsia="fr-FR"/>
              <w14:ligatures w14:val="standardContextual"/>
            </w:rPr>
          </w:pPr>
          <w:hyperlink w:anchor="_Toc189037327" w:history="1">
            <w:r w:rsidRPr="00530BF6">
              <w:rPr>
                <w:rStyle w:val="Lienhypertexte"/>
                <w:rFonts w:ascii="Arial" w:hAnsi="Arial" w:cs="Arial"/>
                <w:b/>
                <w:noProof/>
              </w:rPr>
              <w:t>Critères pour être éligible au dépistage par test immunologique</w:t>
            </w:r>
            <w:r>
              <w:rPr>
                <w:noProof/>
                <w:webHidden/>
              </w:rPr>
              <w:tab/>
            </w:r>
            <w:r>
              <w:rPr>
                <w:noProof/>
                <w:webHidden/>
              </w:rPr>
              <w:fldChar w:fldCharType="begin"/>
            </w:r>
            <w:r>
              <w:rPr>
                <w:noProof/>
                <w:webHidden/>
              </w:rPr>
              <w:instrText xml:space="preserve"> PAGEREF _Toc189037327 \h </w:instrText>
            </w:r>
            <w:r>
              <w:rPr>
                <w:noProof/>
                <w:webHidden/>
              </w:rPr>
            </w:r>
            <w:r>
              <w:rPr>
                <w:noProof/>
                <w:webHidden/>
              </w:rPr>
              <w:fldChar w:fldCharType="separate"/>
            </w:r>
            <w:r>
              <w:rPr>
                <w:noProof/>
                <w:webHidden/>
              </w:rPr>
              <w:t>4</w:t>
            </w:r>
            <w:r>
              <w:rPr>
                <w:noProof/>
                <w:webHidden/>
              </w:rPr>
              <w:fldChar w:fldCharType="end"/>
            </w:r>
          </w:hyperlink>
        </w:p>
        <w:p w14:paraId="30EADC14" w14:textId="3C72EF4A" w:rsidR="005D24E7" w:rsidRDefault="005D24E7" w:rsidP="005D24E7">
          <w:pPr>
            <w:pStyle w:val="TM2"/>
            <w:tabs>
              <w:tab w:val="right" w:leader="dot" w:pos="10466"/>
            </w:tabs>
            <w:spacing w:line="360" w:lineRule="auto"/>
            <w:rPr>
              <w:rFonts w:eastAsiaTheme="minorEastAsia"/>
              <w:noProof/>
              <w:kern w:val="2"/>
              <w:sz w:val="24"/>
              <w:szCs w:val="24"/>
              <w:lang w:eastAsia="fr-FR"/>
              <w14:ligatures w14:val="standardContextual"/>
            </w:rPr>
          </w:pPr>
          <w:hyperlink w:anchor="_Toc189037328" w:history="1">
            <w:r w:rsidRPr="00530BF6">
              <w:rPr>
                <w:rStyle w:val="Lienhypertexte"/>
                <w:rFonts w:ascii="Arial" w:hAnsi="Arial" w:cs="Arial"/>
                <w:b/>
                <w:noProof/>
              </w:rPr>
              <w:t>Réalisation pratique du test</w:t>
            </w:r>
            <w:r>
              <w:rPr>
                <w:noProof/>
                <w:webHidden/>
              </w:rPr>
              <w:tab/>
            </w:r>
            <w:r>
              <w:rPr>
                <w:noProof/>
                <w:webHidden/>
              </w:rPr>
              <w:fldChar w:fldCharType="begin"/>
            </w:r>
            <w:r>
              <w:rPr>
                <w:noProof/>
                <w:webHidden/>
              </w:rPr>
              <w:instrText xml:space="preserve"> PAGEREF _Toc189037328 \h </w:instrText>
            </w:r>
            <w:r>
              <w:rPr>
                <w:noProof/>
                <w:webHidden/>
              </w:rPr>
            </w:r>
            <w:r>
              <w:rPr>
                <w:noProof/>
                <w:webHidden/>
              </w:rPr>
              <w:fldChar w:fldCharType="separate"/>
            </w:r>
            <w:r>
              <w:rPr>
                <w:noProof/>
                <w:webHidden/>
              </w:rPr>
              <w:t>4</w:t>
            </w:r>
            <w:r>
              <w:rPr>
                <w:noProof/>
                <w:webHidden/>
              </w:rPr>
              <w:fldChar w:fldCharType="end"/>
            </w:r>
          </w:hyperlink>
        </w:p>
        <w:p w14:paraId="3D09C242" w14:textId="1EB049F9" w:rsidR="005D24E7" w:rsidRDefault="005D24E7" w:rsidP="005D24E7">
          <w:pPr>
            <w:pStyle w:val="TM2"/>
            <w:tabs>
              <w:tab w:val="right" w:leader="dot" w:pos="10466"/>
            </w:tabs>
            <w:spacing w:line="360" w:lineRule="auto"/>
            <w:rPr>
              <w:rFonts w:eastAsiaTheme="minorEastAsia"/>
              <w:noProof/>
              <w:kern w:val="2"/>
              <w:sz w:val="24"/>
              <w:szCs w:val="24"/>
              <w:lang w:eastAsia="fr-FR"/>
              <w14:ligatures w14:val="standardContextual"/>
            </w:rPr>
          </w:pPr>
          <w:hyperlink w:anchor="_Toc189037329" w:history="1">
            <w:r w:rsidRPr="00530BF6">
              <w:rPr>
                <w:rStyle w:val="Lienhypertexte"/>
                <w:rFonts w:ascii="Arial" w:hAnsi="Arial" w:cs="Arial"/>
                <w:b/>
                <w:noProof/>
              </w:rPr>
              <w:t>Avantages du test immunologique</w:t>
            </w:r>
            <w:r>
              <w:rPr>
                <w:noProof/>
                <w:webHidden/>
              </w:rPr>
              <w:tab/>
            </w:r>
            <w:r>
              <w:rPr>
                <w:noProof/>
                <w:webHidden/>
              </w:rPr>
              <w:fldChar w:fldCharType="begin"/>
            </w:r>
            <w:r>
              <w:rPr>
                <w:noProof/>
                <w:webHidden/>
              </w:rPr>
              <w:instrText xml:space="preserve"> PAGEREF _Toc189037329 \h </w:instrText>
            </w:r>
            <w:r>
              <w:rPr>
                <w:noProof/>
                <w:webHidden/>
              </w:rPr>
            </w:r>
            <w:r>
              <w:rPr>
                <w:noProof/>
                <w:webHidden/>
              </w:rPr>
              <w:fldChar w:fldCharType="separate"/>
            </w:r>
            <w:r>
              <w:rPr>
                <w:noProof/>
                <w:webHidden/>
              </w:rPr>
              <w:t>5</w:t>
            </w:r>
            <w:r>
              <w:rPr>
                <w:noProof/>
                <w:webHidden/>
              </w:rPr>
              <w:fldChar w:fldCharType="end"/>
            </w:r>
          </w:hyperlink>
        </w:p>
        <w:p w14:paraId="3A6E3365" w14:textId="1FC5775C" w:rsidR="005D24E7" w:rsidRDefault="005D24E7" w:rsidP="005D24E7">
          <w:pPr>
            <w:pStyle w:val="TM2"/>
            <w:tabs>
              <w:tab w:val="right" w:leader="dot" w:pos="10466"/>
            </w:tabs>
            <w:spacing w:line="360" w:lineRule="auto"/>
            <w:rPr>
              <w:rFonts w:eastAsiaTheme="minorEastAsia"/>
              <w:noProof/>
              <w:kern w:val="2"/>
              <w:sz w:val="24"/>
              <w:szCs w:val="24"/>
              <w:lang w:eastAsia="fr-FR"/>
              <w14:ligatures w14:val="standardContextual"/>
            </w:rPr>
          </w:pPr>
          <w:hyperlink w:anchor="_Toc189037330" w:history="1">
            <w:r w:rsidRPr="00530BF6">
              <w:rPr>
                <w:rStyle w:val="Lienhypertexte"/>
                <w:rFonts w:ascii="Arial" w:hAnsi="Arial" w:cs="Arial"/>
                <w:b/>
                <w:noProof/>
              </w:rPr>
              <w:t>Où se procurer le test ?</w:t>
            </w:r>
            <w:r>
              <w:rPr>
                <w:noProof/>
                <w:webHidden/>
              </w:rPr>
              <w:tab/>
            </w:r>
            <w:r>
              <w:rPr>
                <w:noProof/>
                <w:webHidden/>
              </w:rPr>
              <w:fldChar w:fldCharType="begin"/>
            </w:r>
            <w:r>
              <w:rPr>
                <w:noProof/>
                <w:webHidden/>
              </w:rPr>
              <w:instrText xml:space="preserve"> PAGEREF _Toc189037330 \h </w:instrText>
            </w:r>
            <w:r>
              <w:rPr>
                <w:noProof/>
                <w:webHidden/>
              </w:rPr>
            </w:r>
            <w:r>
              <w:rPr>
                <w:noProof/>
                <w:webHidden/>
              </w:rPr>
              <w:fldChar w:fldCharType="separate"/>
            </w:r>
            <w:r>
              <w:rPr>
                <w:noProof/>
                <w:webHidden/>
              </w:rPr>
              <w:t>5</w:t>
            </w:r>
            <w:r>
              <w:rPr>
                <w:noProof/>
                <w:webHidden/>
              </w:rPr>
              <w:fldChar w:fldCharType="end"/>
            </w:r>
          </w:hyperlink>
        </w:p>
        <w:p w14:paraId="30B6863B" w14:textId="66A5BE04" w:rsidR="005D24E7" w:rsidRDefault="005D24E7" w:rsidP="005D24E7">
          <w:pPr>
            <w:pStyle w:val="TM2"/>
            <w:tabs>
              <w:tab w:val="right" w:leader="dot" w:pos="10466"/>
            </w:tabs>
            <w:spacing w:line="360" w:lineRule="auto"/>
            <w:rPr>
              <w:rFonts w:eastAsiaTheme="minorEastAsia"/>
              <w:noProof/>
              <w:kern w:val="2"/>
              <w:sz w:val="24"/>
              <w:szCs w:val="24"/>
              <w:lang w:eastAsia="fr-FR"/>
              <w14:ligatures w14:val="standardContextual"/>
            </w:rPr>
          </w:pPr>
          <w:hyperlink w:anchor="_Toc189037331" w:history="1">
            <w:r w:rsidRPr="00530BF6">
              <w:rPr>
                <w:rStyle w:val="Lienhypertexte"/>
                <w:rFonts w:ascii="Arial" w:hAnsi="Arial" w:cs="Arial"/>
                <w:b/>
                <w:noProof/>
              </w:rPr>
              <w:t>Comment obtenir le test, sans consultation médicale ?</w:t>
            </w:r>
            <w:r>
              <w:rPr>
                <w:noProof/>
                <w:webHidden/>
              </w:rPr>
              <w:tab/>
            </w:r>
            <w:r>
              <w:rPr>
                <w:noProof/>
                <w:webHidden/>
              </w:rPr>
              <w:fldChar w:fldCharType="begin"/>
            </w:r>
            <w:r>
              <w:rPr>
                <w:noProof/>
                <w:webHidden/>
              </w:rPr>
              <w:instrText xml:space="preserve"> PAGEREF _Toc189037331 \h </w:instrText>
            </w:r>
            <w:r>
              <w:rPr>
                <w:noProof/>
                <w:webHidden/>
              </w:rPr>
            </w:r>
            <w:r>
              <w:rPr>
                <w:noProof/>
                <w:webHidden/>
              </w:rPr>
              <w:fldChar w:fldCharType="separate"/>
            </w:r>
            <w:r>
              <w:rPr>
                <w:noProof/>
                <w:webHidden/>
              </w:rPr>
              <w:t>5</w:t>
            </w:r>
            <w:r>
              <w:rPr>
                <w:noProof/>
                <w:webHidden/>
              </w:rPr>
              <w:fldChar w:fldCharType="end"/>
            </w:r>
          </w:hyperlink>
        </w:p>
        <w:p w14:paraId="6548456C" w14:textId="2A434C91" w:rsidR="005D24E7" w:rsidRDefault="005D24E7" w:rsidP="005D24E7">
          <w:pPr>
            <w:pStyle w:val="TM1"/>
            <w:tabs>
              <w:tab w:val="clear" w:pos="9060"/>
              <w:tab w:val="right" w:leader="dot" w:pos="10466"/>
            </w:tabs>
            <w:spacing w:line="360" w:lineRule="auto"/>
            <w:rPr>
              <w:rFonts w:eastAsiaTheme="minorEastAsia"/>
              <w:noProof/>
              <w:kern w:val="2"/>
              <w:sz w:val="24"/>
              <w:szCs w:val="24"/>
              <w:lang w:eastAsia="fr-FR"/>
              <w14:ligatures w14:val="standardContextual"/>
            </w:rPr>
          </w:pPr>
          <w:hyperlink w:anchor="_Toc189037332" w:history="1">
            <w:r w:rsidRPr="00530BF6">
              <w:rPr>
                <w:rStyle w:val="Lienhypertexte"/>
                <w:rFonts w:ascii="Arial" w:hAnsi="Arial" w:cs="Arial"/>
                <w:b/>
                <w:noProof/>
              </w:rPr>
              <w:t>Le CRCDC Bretagne</w:t>
            </w:r>
            <w:r>
              <w:rPr>
                <w:noProof/>
                <w:webHidden/>
              </w:rPr>
              <w:tab/>
            </w:r>
            <w:r>
              <w:rPr>
                <w:noProof/>
                <w:webHidden/>
              </w:rPr>
              <w:fldChar w:fldCharType="begin"/>
            </w:r>
            <w:r>
              <w:rPr>
                <w:noProof/>
                <w:webHidden/>
              </w:rPr>
              <w:instrText xml:space="preserve"> PAGEREF _Toc189037332 \h </w:instrText>
            </w:r>
            <w:r>
              <w:rPr>
                <w:noProof/>
                <w:webHidden/>
              </w:rPr>
            </w:r>
            <w:r>
              <w:rPr>
                <w:noProof/>
                <w:webHidden/>
              </w:rPr>
              <w:fldChar w:fldCharType="separate"/>
            </w:r>
            <w:r>
              <w:rPr>
                <w:noProof/>
                <w:webHidden/>
              </w:rPr>
              <w:t>6</w:t>
            </w:r>
            <w:r>
              <w:rPr>
                <w:noProof/>
                <w:webHidden/>
              </w:rPr>
              <w:fldChar w:fldCharType="end"/>
            </w:r>
          </w:hyperlink>
        </w:p>
        <w:p w14:paraId="209C1EB9" w14:textId="2AB20898" w:rsidR="005D24E7" w:rsidRDefault="005D24E7" w:rsidP="005D24E7">
          <w:pPr>
            <w:pStyle w:val="TM1"/>
            <w:tabs>
              <w:tab w:val="clear" w:pos="9060"/>
              <w:tab w:val="right" w:leader="dot" w:pos="10466"/>
            </w:tabs>
            <w:spacing w:line="360" w:lineRule="auto"/>
            <w:rPr>
              <w:rFonts w:eastAsiaTheme="minorEastAsia"/>
              <w:noProof/>
              <w:kern w:val="2"/>
              <w:sz w:val="24"/>
              <w:szCs w:val="24"/>
              <w:lang w:eastAsia="fr-FR"/>
              <w14:ligatures w14:val="standardContextual"/>
            </w:rPr>
          </w:pPr>
          <w:hyperlink w:anchor="_Toc189037333" w:history="1">
            <w:r w:rsidRPr="00530BF6">
              <w:rPr>
                <w:rStyle w:val="Lienhypertexte"/>
                <w:rFonts w:ascii="Arial" w:hAnsi="Arial" w:cs="Arial"/>
                <w:b/>
                <w:noProof/>
              </w:rPr>
              <w:t>Les résultats du programme de dépistage du cancer colorectal en 2021 – 2022 en Bretagne</w:t>
            </w:r>
            <w:r>
              <w:rPr>
                <w:noProof/>
                <w:webHidden/>
              </w:rPr>
              <w:tab/>
            </w:r>
            <w:r>
              <w:rPr>
                <w:noProof/>
                <w:webHidden/>
              </w:rPr>
              <w:fldChar w:fldCharType="begin"/>
            </w:r>
            <w:r>
              <w:rPr>
                <w:noProof/>
                <w:webHidden/>
              </w:rPr>
              <w:instrText xml:space="preserve"> PAGEREF _Toc189037333 \h </w:instrText>
            </w:r>
            <w:r>
              <w:rPr>
                <w:noProof/>
                <w:webHidden/>
              </w:rPr>
            </w:r>
            <w:r>
              <w:rPr>
                <w:noProof/>
                <w:webHidden/>
              </w:rPr>
              <w:fldChar w:fldCharType="separate"/>
            </w:r>
            <w:r>
              <w:rPr>
                <w:noProof/>
                <w:webHidden/>
              </w:rPr>
              <w:t>7</w:t>
            </w:r>
            <w:r>
              <w:rPr>
                <w:noProof/>
                <w:webHidden/>
              </w:rPr>
              <w:fldChar w:fldCharType="end"/>
            </w:r>
          </w:hyperlink>
        </w:p>
        <w:p w14:paraId="2053548F" w14:textId="299A8F8B" w:rsidR="005D24E7" w:rsidRDefault="005D24E7" w:rsidP="005D24E7">
          <w:pPr>
            <w:pStyle w:val="TM1"/>
            <w:tabs>
              <w:tab w:val="clear" w:pos="9060"/>
              <w:tab w:val="right" w:leader="dot" w:pos="10466"/>
            </w:tabs>
            <w:spacing w:line="360" w:lineRule="auto"/>
            <w:rPr>
              <w:rFonts w:eastAsiaTheme="minorEastAsia"/>
              <w:noProof/>
              <w:kern w:val="2"/>
              <w:sz w:val="24"/>
              <w:szCs w:val="24"/>
              <w:lang w:eastAsia="fr-FR"/>
              <w14:ligatures w14:val="standardContextual"/>
            </w:rPr>
          </w:pPr>
          <w:hyperlink w:anchor="_Toc189037334" w:history="1">
            <w:r w:rsidRPr="00530BF6">
              <w:rPr>
                <w:rStyle w:val="Lienhypertexte"/>
                <w:rFonts w:ascii="Arial" w:hAnsi="Arial" w:cs="Arial"/>
                <w:b/>
                <w:noProof/>
              </w:rPr>
              <w:t>Mars Bleu, c’est quoi ?</w:t>
            </w:r>
            <w:r>
              <w:rPr>
                <w:noProof/>
                <w:webHidden/>
              </w:rPr>
              <w:tab/>
            </w:r>
            <w:r>
              <w:rPr>
                <w:noProof/>
                <w:webHidden/>
              </w:rPr>
              <w:fldChar w:fldCharType="begin"/>
            </w:r>
            <w:r>
              <w:rPr>
                <w:noProof/>
                <w:webHidden/>
              </w:rPr>
              <w:instrText xml:space="preserve"> PAGEREF _Toc189037334 \h </w:instrText>
            </w:r>
            <w:r>
              <w:rPr>
                <w:noProof/>
                <w:webHidden/>
              </w:rPr>
            </w:r>
            <w:r>
              <w:rPr>
                <w:noProof/>
                <w:webHidden/>
              </w:rPr>
              <w:fldChar w:fldCharType="separate"/>
            </w:r>
            <w:r>
              <w:rPr>
                <w:noProof/>
                <w:webHidden/>
              </w:rPr>
              <w:t>9</w:t>
            </w:r>
            <w:r>
              <w:rPr>
                <w:noProof/>
                <w:webHidden/>
              </w:rPr>
              <w:fldChar w:fldCharType="end"/>
            </w:r>
          </w:hyperlink>
        </w:p>
        <w:p w14:paraId="37DFB204" w14:textId="6B4586DD" w:rsidR="005D24E7" w:rsidRDefault="005D24E7" w:rsidP="005D24E7">
          <w:pPr>
            <w:pStyle w:val="TM1"/>
            <w:tabs>
              <w:tab w:val="clear" w:pos="9060"/>
              <w:tab w:val="right" w:leader="dot" w:pos="10466"/>
            </w:tabs>
            <w:spacing w:line="360" w:lineRule="auto"/>
            <w:rPr>
              <w:rFonts w:eastAsiaTheme="minorEastAsia"/>
              <w:noProof/>
              <w:kern w:val="2"/>
              <w:sz w:val="24"/>
              <w:szCs w:val="24"/>
              <w:lang w:eastAsia="fr-FR"/>
              <w14:ligatures w14:val="standardContextual"/>
            </w:rPr>
          </w:pPr>
          <w:hyperlink w:anchor="_Toc189037335" w:history="1">
            <w:r w:rsidRPr="00530BF6">
              <w:rPr>
                <w:rStyle w:val="Lienhypertexte"/>
                <w:rFonts w:ascii="Arial" w:hAnsi="Arial" w:cs="Arial"/>
                <w:b/>
                <w:noProof/>
              </w:rPr>
              <w:t>Liste des contacts dans les 4 antennes du CRCDC Bretagne</w:t>
            </w:r>
            <w:r>
              <w:rPr>
                <w:noProof/>
                <w:webHidden/>
              </w:rPr>
              <w:tab/>
            </w:r>
            <w:r>
              <w:rPr>
                <w:noProof/>
                <w:webHidden/>
              </w:rPr>
              <w:fldChar w:fldCharType="begin"/>
            </w:r>
            <w:r>
              <w:rPr>
                <w:noProof/>
                <w:webHidden/>
              </w:rPr>
              <w:instrText xml:space="preserve"> PAGEREF _Toc189037335 \h </w:instrText>
            </w:r>
            <w:r>
              <w:rPr>
                <w:noProof/>
                <w:webHidden/>
              </w:rPr>
            </w:r>
            <w:r>
              <w:rPr>
                <w:noProof/>
                <w:webHidden/>
              </w:rPr>
              <w:fldChar w:fldCharType="separate"/>
            </w:r>
            <w:r>
              <w:rPr>
                <w:noProof/>
                <w:webHidden/>
              </w:rPr>
              <w:t>10</w:t>
            </w:r>
            <w:r>
              <w:rPr>
                <w:noProof/>
                <w:webHidden/>
              </w:rPr>
              <w:fldChar w:fldCharType="end"/>
            </w:r>
          </w:hyperlink>
        </w:p>
        <w:p w14:paraId="1BBD028C" w14:textId="5757D181" w:rsidR="005D24E7" w:rsidRDefault="005D24E7" w:rsidP="005D24E7">
          <w:pPr>
            <w:pStyle w:val="TM2"/>
            <w:tabs>
              <w:tab w:val="right" w:leader="dot" w:pos="10466"/>
            </w:tabs>
            <w:spacing w:line="360" w:lineRule="auto"/>
            <w:rPr>
              <w:rFonts w:eastAsiaTheme="minorEastAsia"/>
              <w:noProof/>
              <w:kern w:val="2"/>
              <w:sz w:val="24"/>
              <w:szCs w:val="24"/>
              <w:lang w:eastAsia="fr-FR"/>
              <w14:ligatures w14:val="standardContextual"/>
            </w:rPr>
          </w:pPr>
          <w:hyperlink w:anchor="_Toc189037336" w:history="1">
            <w:r w:rsidRPr="00530BF6">
              <w:rPr>
                <w:rStyle w:val="Lienhypertexte"/>
                <w:rFonts w:ascii="Arial" w:hAnsi="Arial" w:cs="Arial"/>
                <w:b/>
                <w:noProof/>
              </w:rPr>
              <w:t>Antenne des Côtes d’Armor</w:t>
            </w:r>
            <w:r>
              <w:rPr>
                <w:noProof/>
                <w:webHidden/>
              </w:rPr>
              <w:tab/>
            </w:r>
            <w:r>
              <w:rPr>
                <w:noProof/>
                <w:webHidden/>
              </w:rPr>
              <w:fldChar w:fldCharType="begin"/>
            </w:r>
            <w:r>
              <w:rPr>
                <w:noProof/>
                <w:webHidden/>
              </w:rPr>
              <w:instrText xml:space="preserve"> PAGEREF _Toc189037336 \h </w:instrText>
            </w:r>
            <w:r>
              <w:rPr>
                <w:noProof/>
                <w:webHidden/>
              </w:rPr>
            </w:r>
            <w:r>
              <w:rPr>
                <w:noProof/>
                <w:webHidden/>
              </w:rPr>
              <w:fldChar w:fldCharType="separate"/>
            </w:r>
            <w:r>
              <w:rPr>
                <w:noProof/>
                <w:webHidden/>
              </w:rPr>
              <w:t>10</w:t>
            </w:r>
            <w:r>
              <w:rPr>
                <w:noProof/>
                <w:webHidden/>
              </w:rPr>
              <w:fldChar w:fldCharType="end"/>
            </w:r>
          </w:hyperlink>
        </w:p>
        <w:p w14:paraId="3D176616" w14:textId="18DD8CAC" w:rsidR="005D24E7" w:rsidRDefault="005D24E7" w:rsidP="005D24E7">
          <w:pPr>
            <w:pStyle w:val="TM2"/>
            <w:tabs>
              <w:tab w:val="right" w:leader="dot" w:pos="10466"/>
            </w:tabs>
            <w:spacing w:line="360" w:lineRule="auto"/>
            <w:rPr>
              <w:rFonts w:eastAsiaTheme="minorEastAsia"/>
              <w:noProof/>
              <w:kern w:val="2"/>
              <w:sz w:val="24"/>
              <w:szCs w:val="24"/>
              <w:lang w:eastAsia="fr-FR"/>
              <w14:ligatures w14:val="standardContextual"/>
            </w:rPr>
          </w:pPr>
          <w:hyperlink w:anchor="_Toc189037337" w:history="1">
            <w:r w:rsidRPr="00530BF6">
              <w:rPr>
                <w:rStyle w:val="Lienhypertexte"/>
                <w:rFonts w:ascii="Arial" w:hAnsi="Arial" w:cs="Arial"/>
                <w:b/>
                <w:noProof/>
              </w:rPr>
              <w:t>Antenne du Finistère</w:t>
            </w:r>
            <w:r>
              <w:rPr>
                <w:noProof/>
                <w:webHidden/>
              </w:rPr>
              <w:tab/>
            </w:r>
            <w:r>
              <w:rPr>
                <w:noProof/>
                <w:webHidden/>
              </w:rPr>
              <w:fldChar w:fldCharType="begin"/>
            </w:r>
            <w:r>
              <w:rPr>
                <w:noProof/>
                <w:webHidden/>
              </w:rPr>
              <w:instrText xml:space="preserve"> PAGEREF _Toc189037337 \h </w:instrText>
            </w:r>
            <w:r>
              <w:rPr>
                <w:noProof/>
                <w:webHidden/>
              </w:rPr>
            </w:r>
            <w:r>
              <w:rPr>
                <w:noProof/>
                <w:webHidden/>
              </w:rPr>
              <w:fldChar w:fldCharType="separate"/>
            </w:r>
            <w:r>
              <w:rPr>
                <w:noProof/>
                <w:webHidden/>
              </w:rPr>
              <w:t>10</w:t>
            </w:r>
            <w:r>
              <w:rPr>
                <w:noProof/>
                <w:webHidden/>
              </w:rPr>
              <w:fldChar w:fldCharType="end"/>
            </w:r>
          </w:hyperlink>
        </w:p>
        <w:p w14:paraId="45B440CB" w14:textId="3A115D4A" w:rsidR="005D24E7" w:rsidRDefault="005D24E7" w:rsidP="005D24E7">
          <w:pPr>
            <w:pStyle w:val="TM2"/>
            <w:tabs>
              <w:tab w:val="right" w:leader="dot" w:pos="10466"/>
            </w:tabs>
            <w:spacing w:line="360" w:lineRule="auto"/>
            <w:rPr>
              <w:rFonts w:eastAsiaTheme="minorEastAsia"/>
              <w:noProof/>
              <w:kern w:val="2"/>
              <w:sz w:val="24"/>
              <w:szCs w:val="24"/>
              <w:lang w:eastAsia="fr-FR"/>
              <w14:ligatures w14:val="standardContextual"/>
            </w:rPr>
          </w:pPr>
          <w:hyperlink w:anchor="_Toc189037338" w:history="1">
            <w:r w:rsidRPr="00530BF6">
              <w:rPr>
                <w:rStyle w:val="Lienhypertexte"/>
                <w:rFonts w:ascii="Arial" w:hAnsi="Arial" w:cs="Arial"/>
                <w:b/>
                <w:noProof/>
              </w:rPr>
              <w:t>Antenne d’Ille-Et-Vilaine</w:t>
            </w:r>
            <w:r>
              <w:rPr>
                <w:noProof/>
                <w:webHidden/>
              </w:rPr>
              <w:tab/>
            </w:r>
            <w:r>
              <w:rPr>
                <w:noProof/>
                <w:webHidden/>
              </w:rPr>
              <w:fldChar w:fldCharType="begin"/>
            </w:r>
            <w:r>
              <w:rPr>
                <w:noProof/>
                <w:webHidden/>
              </w:rPr>
              <w:instrText xml:space="preserve"> PAGEREF _Toc189037338 \h </w:instrText>
            </w:r>
            <w:r>
              <w:rPr>
                <w:noProof/>
                <w:webHidden/>
              </w:rPr>
            </w:r>
            <w:r>
              <w:rPr>
                <w:noProof/>
                <w:webHidden/>
              </w:rPr>
              <w:fldChar w:fldCharType="separate"/>
            </w:r>
            <w:r>
              <w:rPr>
                <w:noProof/>
                <w:webHidden/>
              </w:rPr>
              <w:t>10</w:t>
            </w:r>
            <w:r>
              <w:rPr>
                <w:noProof/>
                <w:webHidden/>
              </w:rPr>
              <w:fldChar w:fldCharType="end"/>
            </w:r>
          </w:hyperlink>
        </w:p>
        <w:p w14:paraId="2F268DAE" w14:textId="496486CE" w:rsidR="005D24E7" w:rsidRDefault="005D24E7" w:rsidP="005D24E7">
          <w:pPr>
            <w:pStyle w:val="TM2"/>
            <w:tabs>
              <w:tab w:val="right" w:leader="dot" w:pos="10466"/>
            </w:tabs>
            <w:spacing w:line="360" w:lineRule="auto"/>
            <w:rPr>
              <w:rFonts w:eastAsiaTheme="minorEastAsia"/>
              <w:noProof/>
              <w:kern w:val="2"/>
              <w:sz w:val="24"/>
              <w:szCs w:val="24"/>
              <w:lang w:eastAsia="fr-FR"/>
              <w14:ligatures w14:val="standardContextual"/>
            </w:rPr>
          </w:pPr>
          <w:hyperlink w:anchor="_Toc189037339" w:history="1">
            <w:r w:rsidRPr="00530BF6">
              <w:rPr>
                <w:rStyle w:val="Lienhypertexte"/>
                <w:rFonts w:ascii="Arial" w:hAnsi="Arial" w:cs="Arial"/>
                <w:b/>
                <w:noProof/>
              </w:rPr>
              <w:t>Antenne du Morbihan</w:t>
            </w:r>
            <w:r>
              <w:rPr>
                <w:noProof/>
                <w:webHidden/>
              </w:rPr>
              <w:tab/>
            </w:r>
            <w:r>
              <w:rPr>
                <w:noProof/>
                <w:webHidden/>
              </w:rPr>
              <w:fldChar w:fldCharType="begin"/>
            </w:r>
            <w:r>
              <w:rPr>
                <w:noProof/>
                <w:webHidden/>
              </w:rPr>
              <w:instrText xml:space="preserve"> PAGEREF _Toc189037339 \h </w:instrText>
            </w:r>
            <w:r>
              <w:rPr>
                <w:noProof/>
                <w:webHidden/>
              </w:rPr>
            </w:r>
            <w:r>
              <w:rPr>
                <w:noProof/>
                <w:webHidden/>
              </w:rPr>
              <w:fldChar w:fldCharType="separate"/>
            </w:r>
            <w:r>
              <w:rPr>
                <w:noProof/>
                <w:webHidden/>
              </w:rPr>
              <w:t>10</w:t>
            </w:r>
            <w:r>
              <w:rPr>
                <w:noProof/>
                <w:webHidden/>
              </w:rPr>
              <w:fldChar w:fldCharType="end"/>
            </w:r>
          </w:hyperlink>
        </w:p>
        <w:p w14:paraId="75160F32" w14:textId="4A0E172E" w:rsidR="005D24E7" w:rsidRDefault="005D24E7" w:rsidP="005D24E7">
          <w:pPr>
            <w:pStyle w:val="TM1"/>
            <w:tabs>
              <w:tab w:val="clear" w:pos="9060"/>
              <w:tab w:val="right" w:leader="dot" w:pos="10466"/>
            </w:tabs>
            <w:spacing w:line="360" w:lineRule="auto"/>
            <w:rPr>
              <w:rFonts w:eastAsiaTheme="minorEastAsia"/>
              <w:noProof/>
              <w:kern w:val="2"/>
              <w:sz w:val="24"/>
              <w:szCs w:val="24"/>
              <w:lang w:eastAsia="fr-FR"/>
              <w14:ligatures w14:val="standardContextual"/>
            </w:rPr>
          </w:pPr>
          <w:hyperlink w:anchor="_Toc189037340" w:history="1">
            <w:r w:rsidRPr="00530BF6">
              <w:rPr>
                <w:rStyle w:val="Lienhypertexte"/>
                <w:rFonts w:ascii="Arial" w:hAnsi="Arial" w:cs="Arial"/>
                <w:b/>
                <w:noProof/>
              </w:rPr>
              <w:t>Les acteurs du dépistage, partenaires, référents et interlocuteurs privilégiés dans le Finistère</w:t>
            </w:r>
            <w:r>
              <w:rPr>
                <w:noProof/>
                <w:webHidden/>
              </w:rPr>
              <w:tab/>
            </w:r>
            <w:r>
              <w:rPr>
                <w:noProof/>
                <w:webHidden/>
              </w:rPr>
              <w:fldChar w:fldCharType="begin"/>
            </w:r>
            <w:r>
              <w:rPr>
                <w:noProof/>
                <w:webHidden/>
              </w:rPr>
              <w:instrText xml:space="preserve"> PAGEREF _Toc189037340 \h </w:instrText>
            </w:r>
            <w:r>
              <w:rPr>
                <w:noProof/>
                <w:webHidden/>
              </w:rPr>
            </w:r>
            <w:r>
              <w:rPr>
                <w:noProof/>
                <w:webHidden/>
              </w:rPr>
              <w:fldChar w:fldCharType="separate"/>
            </w:r>
            <w:r>
              <w:rPr>
                <w:noProof/>
                <w:webHidden/>
              </w:rPr>
              <w:t>11</w:t>
            </w:r>
            <w:r>
              <w:rPr>
                <w:noProof/>
                <w:webHidden/>
              </w:rPr>
              <w:fldChar w:fldCharType="end"/>
            </w:r>
          </w:hyperlink>
        </w:p>
        <w:p w14:paraId="4FE2F072" w14:textId="6A51D9D6" w:rsidR="00721B6D" w:rsidRDefault="00721B6D" w:rsidP="005D24E7">
          <w:pPr>
            <w:tabs>
              <w:tab w:val="right" w:leader="dot" w:pos="10466"/>
            </w:tabs>
            <w:spacing w:line="360" w:lineRule="auto"/>
            <w:rPr>
              <w:b/>
              <w:bCs/>
            </w:rPr>
          </w:pPr>
          <w:r>
            <w:rPr>
              <w:b/>
              <w:bCs/>
            </w:rPr>
            <w:fldChar w:fldCharType="end"/>
          </w:r>
        </w:p>
      </w:sdtContent>
    </w:sdt>
    <w:p w14:paraId="59047828" w14:textId="3F30D833" w:rsidR="00993082" w:rsidRPr="00993082" w:rsidRDefault="0048038C" w:rsidP="007C16FC">
      <w:pPr>
        <w:jc w:val="both"/>
        <w:rPr>
          <w:rFonts w:ascii="Arial" w:hAnsi="Arial" w:cs="Arial"/>
          <w:sz w:val="24"/>
          <w:szCs w:val="24"/>
        </w:rPr>
      </w:pPr>
      <w:r w:rsidRPr="0035008C">
        <w:rPr>
          <w:rFonts w:ascii="Arial" w:hAnsi="Arial" w:cs="Arial"/>
          <w:sz w:val="40"/>
          <w:szCs w:val="16"/>
        </w:rPr>
        <w:br w:type="page"/>
      </w:r>
    </w:p>
    <w:p w14:paraId="06221762" w14:textId="6E735157" w:rsidR="00671CDE" w:rsidRPr="00CF3556" w:rsidRDefault="00671CDE" w:rsidP="00993082">
      <w:pPr>
        <w:pStyle w:val="Titre1"/>
        <w:spacing w:before="120"/>
        <w:jc w:val="both"/>
        <w:rPr>
          <w:rFonts w:ascii="Arial" w:eastAsiaTheme="minorHAnsi" w:hAnsi="Arial" w:cs="Arial"/>
          <w:b/>
          <w:color w:val="3D56A3"/>
          <w:sz w:val="36"/>
          <w:szCs w:val="14"/>
        </w:rPr>
      </w:pPr>
      <w:bookmarkStart w:id="0" w:name="_Toc189037325"/>
      <w:r w:rsidRPr="00CF3556">
        <w:rPr>
          <w:rFonts w:ascii="Arial" w:eastAsiaTheme="minorHAnsi" w:hAnsi="Arial" w:cs="Arial"/>
          <w:b/>
          <w:color w:val="3D56A3"/>
          <w:sz w:val="36"/>
          <w:szCs w:val="14"/>
        </w:rPr>
        <w:lastRenderedPageBreak/>
        <w:t xml:space="preserve">Pourquoi </w:t>
      </w:r>
      <w:r>
        <w:rPr>
          <w:rFonts w:ascii="Arial" w:eastAsiaTheme="minorHAnsi" w:hAnsi="Arial" w:cs="Arial"/>
          <w:b/>
          <w:color w:val="3D56A3"/>
          <w:sz w:val="36"/>
          <w:szCs w:val="14"/>
        </w:rPr>
        <w:t>dépister le cancer colorectal</w:t>
      </w:r>
      <w:r w:rsidRPr="00CF3556">
        <w:rPr>
          <w:rFonts w:ascii="Arial" w:eastAsiaTheme="minorHAnsi" w:hAnsi="Arial" w:cs="Arial"/>
          <w:b/>
          <w:color w:val="3D56A3"/>
          <w:sz w:val="36"/>
          <w:szCs w:val="14"/>
        </w:rPr>
        <w:t> ?</w:t>
      </w:r>
      <w:bookmarkEnd w:id="0"/>
    </w:p>
    <w:p w14:paraId="64E7B981" w14:textId="77777777" w:rsidR="00671CDE" w:rsidRDefault="00671CDE" w:rsidP="00671CDE">
      <w:pPr>
        <w:spacing w:after="0" w:line="240" w:lineRule="auto"/>
        <w:jc w:val="both"/>
        <w:rPr>
          <w:rFonts w:ascii="Arial" w:hAnsi="Arial" w:cs="Arial"/>
          <w:sz w:val="24"/>
          <w:szCs w:val="24"/>
        </w:rPr>
      </w:pPr>
    </w:p>
    <w:p w14:paraId="28C47ED4" w14:textId="287AA21A" w:rsidR="00671CDE" w:rsidRDefault="00FB6C37" w:rsidP="00671CDE">
      <w:pPr>
        <w:spacing w:after="0" w:line="240" w:lineRule="auto"/>
        <w:jc w:val="both"/>
        <w:rPr>
          <w:rFonts w:ascii="Arial" w:hAnsi="Arial" w:cs="Arial"/>
          <w:color w:val="000000" w:themeColor="text1"/>
          <w:sz w:val="24"/>
          <w:szCs w:val="24"/>
        </w:rPr>
      </w:pPr>
      <w:r>
        <w:rPr>
          <w:rFonts w:ascii="Arial" w:hAnsi="Arial" w:cs="Arial"/>
          <w:sz w:val="24"/>
          <w:szCs w:val="24"/>
        </w:rPr>
        <w:t>En France, l</w:t>
      </w:r>
      <w:r w:rsidR="00671CDE" w:rsidRPr="00234058">
        <w:rPr>
          <w:rFonts w:ascii="Arial" w:hAnsi="Arial" w:cs="Arial"/>
          <w:sz w:val="24"/>
          <w:szCs w:val="24"/>
        </w:rPr>
        <w:t xml:space="preserve">e cancer colorectal, aussi appelé cancer du côlon-rectum, est </w:t>
      </w:r>
      <w:r w:rsidR="00671CDE" w:rsidRPr="00416A43">
        <w:rPr>
          <w:rFonts w:ascii="Arial" w:hAnsi="Arial" w:cs="Arial"/>
          <w:b/>
          <w:color w:val="3D56A3"/>
          <w:sz w:val="24"/>
          <w:szCs w:val="24"/>
        </w:rPr>
        <w:t>le deuxième cancer le plus meurtrier</w:t>
      </w:r>
      <w:r w:rsidR="00671CDE" w:rsidRPr="00416A43">
        <w:rPr>
          <w:rFonts w:ascii="Arial" w:hAnsi="Arial" w:cs="Arial"/>
          <w:color w:val="3D56A3"/>
          <w:sz w:val="24"/>
          <w:szCs w:val="24"/>
        </w:rPr>
        <w:t> :</w:t>
      </w:r>
      <w:r w:rsidR="00671CDE" w:rsidRPr="00234058">
        <w:rPr>
          <w:rFonts w:ascii="Arial" w:hAnsi="Arial" w:cs="Arial"/>
          <w:sz w:val="24"/>
          <w:szCs w:val="24"/>
        </w:rPr>
        <w:t xml:space="preserve"> il est responsable de </w:t>
      </w:r>
      <w:r w:rsidR="00671CDE">
        <w:rPr>
          <w:rFonts w:ascii="Arial" w:hAnsi="Arial" w:cs="Arial"/>
          <w:b/>
          <w:color w:val="3D56A3"/>
          <w:sz w:val="24"/>
          <w:szCs w:val="24"/>
        </w:rPr>
        <w:t>47</w:t>
      </w:r>
      <w:r w:rsidR="00A529BA">
        <w:rPr>
          <w:rFonts w:ascii="Arial" w:hAnsi="Arial" w:cs="Arial"/>
          <w:b/>
          <w:color w:val="3D56A3"/>
          <w:sz w:val="24"/>
          <w:szCs w:val="24"/>
        </w:rPr>
        <w:t xml:space="preserve"> </w:t>
      </w:r>
      <w:r w:rsidR="00456DE7">
        <w:rPr>
          <w:rFonts w:ascii="Arial" w:hAnsi="Arial" w:cs="Arial"/>
          <w:b/>
          <w:color w:val="3D56A3"/>
          <w:sz w:val="24"/>
          <w:szCs w:val="24"/>
        </w:rPr>
        <w:t>5</w:t>
      </w:r>
      <w:r w:rsidR="00671CDE">
        <w:rPr>
          <w:rFonts w:ascii="Arial" w:hAnsi="Arial" w:cs="Arial"/>
          <w:b/>
          <w:color w:val="3D56A3"/>
          <w:sz w:val="24"/>
          <w:szCs w:val="24"/>
        </w:rPr>
        <w:t xml:space="preserve">82 </w:t>
      </w:r>
      <w:r w:rsidR="00671CDE" w:rsidRPr="00416A43">
        <w:rPr>
          <w:rFonts w:ascii="Arial" w:hAnsi="Arial" w:cs="Arial"/>
          <w:b/>
          <w:color w:val="3D56A3"/>
          <w:sz w:val="24"/>
          <w:szCs w:val="24"/>
        </w:rPr>
        <w:t>nouveaux cas par an</w:t>
      </w:r>
      <w:r>
        <w:rPr>
          <w:rFonts w:ascii="Arial" w:hAnsi="Arial" w:cs="Arial"/>
          <w:color w:val="000000" w:themeColor="text1"/>
          <w:sz w:val="24"/>
          <w:szCs w:val="24"/>
        </w:rPr>
        <w:t xml:space="preserve"> </w:t>
      </w:r>
      <w:r w:rsidR="00671CDE" w:rsidRPr="00CA0079">
        <w:rPr>
          <w:rFonts w:ascii="Arial" w:hAnsi="Arial" w:cs="Arial"/>
          <w:color w:val="000000" w:themeColor="text1"/>
          <w:sz w:val="24"/>
          <w:szCs w:val="24"/>
        </w:rPr>
        <w:t>et de 17 100 décès.</w:t>
      </w:r>
    </w:p>
    <w:p w14:paraId="0329D965" w14:textId="77777777" w:rsidR="00456DE7" w:rsidRPr="00CA0079" w:rsidRDefault="00456DE7" w:rsidP="00671CDE">
      <w:pPr>
        <w:spacing w:after="0" w:line="240" w:lineRule="auto"/>
        <w:jc w:val="both"/>
        <w:rPr>
          <w:rFonts w:ascii="Arial" w:hAnsi="Arial" w:cs="Arial"/>
          <w:color w:val="000000" w:themeColor="text1"/>
          <w:sz w:val="24"/>
          <w:szCs w:val="24"/>
        </w:rPr>
      </w:pPr>
    </w:p>
    <w:p w14:paraId="3075AD1F" w14:textId="42B89269" w:rsidR="00372CCE" w:rsidRDefault="00372CCE" w:rsidP="00372CCE">
      <w:pPr>
        <w:spacing w:after="0" w:line="240" w:lineRule="auto"/>
        <w:rPr>
          <w:rFonts w:ascii="Arial" w:hAnsi="Arial" w:cs="Arial"/>
          <w:sz w:val="24"/>
          <w:szCs w:val="24"/>
        </w:rPr>
      </w:pPr>
    </w:p>
    <w:p w14:paraId="15425340" w14:textId="6AAD5C8C" w:rsidR="00671CDE" w:rsidRPr="0035008C" w:rsidRDefault="00372CCE" w:rsidP="00372CCE">
      <w:pPr>
        <w:tabs>
          <w:tab w:val="left" w:pos="2700"/>
        </w:tabs>
        <w:spacing w:after="0" w:line="240" w:lineRule="auto"/>
        <w:rPr>
          <w:rFonts w:ascii="Arial" w:hAnsi="Arial" w:cs="Arial"/>
          <w:i/>
          <w:iCs/>
          <w:sz w:val="16"/>
          <w:szCs w:val="16"/>
        </w:rPr>
      </w:pPr>
      <w:r w:rsidRPr="00372CCE">
        <w:rPr>
          <w:noProof/>
        </w:rPr>
        <w:drawing>
          <wp:anchor distT="0" distB="0" distL="114300" distR="114300" simplePos="0" relativeHeight="251721728" behindDoc="0" locked="0" layoutInCell="1" allowOverlap="1" wp14:anchorId="0D918A5A" wp14:editId="18218384">
            <wp:simplePos x="0" y="0"/>
            <wp:positionH relativeFrom="column">
              <wp:posOffset>419100</wp:posOffset>
            </wp:positionH>
            <wp:positionV relativeFrom="paragraph">
              <wp:posOffset>24765</wp:posOffset>
            </wp:positionV>
            <wp:extent cx="3762375" cy="3218815"/>
            <wp:effectExtent l="0" t="0" r="9525" b="635"/>
            <wp:wrapSquare wrapText="bothSides"/>
            <wp:docPr id="1071648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64826" name=""/>
                    <pic:cNvPicPr/>
                  </pic:nvPicPr>
                  <pic:blipFill>
                    <a:blip r:embed="rId9">
                      <a:extLst>
                        <a:ext uri="{28A0092B-C50C-407E-A947-70E740481C1C}">
                          <a14:useLocalDpi xmlns:a14="http://schemas.microsoft.com/office/drawing/2010/main" val="0"/>
                        </a:ext>
                      </a:extLst>
                    </a:blip>
                    <a:stretch>
                      <a:fillRect/>
                    </a:stretch>
                  </pic:blipFill>
                  <pic:spPr>
                    <a:xfrm>
                      <a:off x="0" y="0"/>
                      <a:ext cx="3762375" cy="3218815"/>
                    </a:xfrm>
                    <a:prstGeom prst="rect">
                      <a:avLst/>
                    </a:prstGeom>
                  </pic:spPr>
                </pic:pic>
              </a:graphicData>
            </a:graphic>
          </wp:anchor>
        </w:drawing>
      </w:r>
      <w:r>
        <w:rPr>
          <w:rFonts w:ascii="Arial" w:hAnsi="Arial" w:cs="Arial"/>
          <w:sz w:val="24"/>
          <w:szCs w:val="24"/>
        </w:rPr>
        <w:tab/>
      </w:r>
      <w:r>
        <w:rPr>
          <w:rFonts w:ascii="Arial" w:hAnsi="Arial" w:cs="Arial"/>
          <w:noProof/>
          <w:sz w:val="24"/>
          <w:szCs w:val="24"/>
        </w:rPr>
        <w:drawing>
          <wp:inline distT="0" distB="0" distL="0" distR="0" wp14:anchorId="54796FAD" wp14:editId="7D8669E0">
            <wp:extent cx="1360800" cy="4392000"/>
            <wp:effectExtent l="0" t="0" r="0" b="0"/>
            <wp:docPr id="8784337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b="28766"/>
                    <a:stretch/>
                  </pic:blipFill>
                  <pic:spPr bwMode="auto">
                    <a:xfrm>
                      <a:off x="0" y="0"/>
                      <a:ext cx="1360800" cy="439200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sz w:val="24"/>
          <w:szCs w:val="24"/>
        </w:rPr>
        <w:br w:type="textWrapping" w:clear="all"/>
      </w:r>
      <w:r w:rsidR="0035008C" w:rsidRPr="0035008C">
        <w:rPr>
          <w:rFonts w:ascii="Arial" w:hAnsi="Arial" w:cs="Arial"/>
          <w:i/>
          <w:iCs/>
          <w:sz w:val="16"/>
          <w:szCs w:val="16"/>
        </w:rPr>
        <w:t>Source : panorama cancer 2024</w:t>
      </w:r>
    </w:p>
    <w:p w14:paraId="40E1D5AE" w14:textId="77777777" w:rsidR="00456DE7" w:rsidRDefault="00456DE7" w:rsidP="00456DE7">
      <w:pPr>
        <w:spacing w:after="0" w:line="240" w:lineRule="auto"/>
        <w:rPr>
          <w:rFonts w:ascii="Arial" w:hAnsi="Arial" w:cs="Arial"/>
          <w:sz w:val="24"/>
          <w:szCs w:val="24"/>
        </w:rPr>
      </w:pPr>
    </w:p>
    <w:p w14:paraId="5DAE3E95" w14:textId="184E4687" w:rsidR="00456DE7" w:rsidRDefault="00FB6C37" w:rsidP="00671CDE">
      <w:pPr>
        <w:spacing w:after="0" w:line="240" w:lineRule="auto"/>
        <w:jc w:val="both"/>
        <w:rPr>
          <w:rFonts w:ascii="Arial" w:hAnsi="Arial" w:cs="Arial"/>
          <w:color w:val="000000" w:themeColor="text1"/>
          <w:sz w:val="24"/>
          <w:szCs w:val="24"/>
        </w:rPr>
      </w:pPr>
      <w:r>
        <w:rPr>
          <w:rFonts w:ascii="Arial" w:hAnsi="Arial" w:cs="Arial"/>
          <w:sz w:val="24"/>
          <w:szCs w:val="24"/>
        </w:rPr>
        <w:t>E</w:t>
      </w:r>
      <w:r w:rsidRPr="00234058">
        <w:rPr>
          <w:rFonts w:ascii="Arial" w:hAnsi="Arial" w:cs="Arial"/>
          <w:sz w:val="24"/>
          <w:szCs w:val="24"/>
        </w:rPr>
        <w:t>n Bretagne</w:t>
      </w:r>
      <w:r>
        <w:rPr>
          <w:rFonts w:ascii="Arial" w:hAnsi="Arial" w:cs="Arial"/>
          <w:sz w:val="24"/>
          <w:szCs w:val="24"/>
        </w:rPr>
        <w:t>, i</w:t>
      </w:r>
      <w:r w:rsidRPr="00234058">
        <w:rPr>
          <w:rFonts w:ascii="Arial" w:hAnsi="Arial" w:cs="Arial"/>
          <w:sz w:val="24"/>
          <w:szCs w:val="24"/>
        </w:rPr>
        <w:t xml:space="preserve">l existe une légère sur-incidence chez l’homme </w:t>
      </w:r>
      <w:r w:rsidRPr="00CA0079">
        <w:rPr>
          <w:rFonts w:ascii="Arial" w:hAnsi="Arial" w:cs="Arial"/>
          <w:color w:val="000000" w:themeColor="text1"/>
          <w:sz w:val="24"/>
          <w:szCs w:val="24"/>
        </w:rPr>
        <w:t>où ce cancer est responsable</w:t>
      </w:r>
      <w:r w:rsidR="00A529BA">
        <w:rPr>
          <w:rFonts w:ascii="Arial" w:hAnsi="Arial" w:cs="Arial"/>
          <w:color w:val="000000" w:themeColor="text1"/>
          <w:sz w:val="24"/>
          <w:szCs w:val="24"/>
        </w:rPr>
        <w:br/>
      </w:r>
      <w:r w:rsidRPr="00CA0079">
        <w:rPr>
          <w:rFonts w:ascii="Arial" w:hAnsi="Arial" w:cs="Arial"/>
          <w:color w:val="000000" w:themeColor="text1"/>
          <w:sz w:val="24"/>
          <w:szCs w:val="24"/>
        </w:rPr>
        <w:t>de 944 décès en moyenne par an (492 hommes et 452 femmes).</w:t>
      </w:r>
    </w:p>
    <w:p w14:paraId="22370D60" w14:textId="77777777" w:rsidR="00FB6C37" w:rsidRDefault="00FB6C37" w:rsidP="00671CDE">
      <w:pPr>
        <w:spacing w:after="0" w:line="240" w:lineRule="auto"/>
        <w:jc w:val="both"/>
        <w:rPr>
          <w:rFonts w:ascii="Arial" w:hAnsi="Arial" w:cs="Arial"/>
          <w:sz w:val="24"/>
          <w:szCs w:val="24"/>
        </w:rPr>
      </w:pPr>
    </w:p>
    <w:p w14:paraId="5B8A4229" w14:textId="0DF46836" w:rsidR="00456DE7" w:rsidRPr="00CA0079" w:rsidRDefault="00671CDE" w:rsidP="00671CDE">
      <w:pPr>
        <w:spacing w:after="0" w:line="240" w:lineRule="auto"/>
        <w:jc w:val="both"/>
        <w:rPr>
          <w:rFonts w:ascii="Arial" w:hAnsi="Arial" w:cs="Arial"/>
          <w:color w:val="000000" w:themeColor="text1"/>
          <w:sz w:val="24"/>
          <w:szCs w:val="24"/>
        </w:rPr>
      </w:pPr>
      <w:r w:rsidRPr="00234058">
        <w:rPr>
          <w:rFonts w:ascii="Arial" w:hAnsi="Arial" w:cs="Arial"/>
          <w:sz w:val="24"/>
          <w:szCs w:val="24"/>
        </w:rPr>
        <w:t>Le cancer colorectal est diagnostiqué dans 95 % des cas chez un homme ou une femme de plus de 50 ans.</w:t>
      </w:r>
    </w:p>
    <w:p w14:paraId="572D3784" w14:textId="77777777" w:rsidR="00671CDE" w:rsidRPr="00CA0079" w:rsidRDefault="00671CDE" w:rsidP="00671CDE">
      <w:pPr>
        <w:spacing w:after="0" w:line="240" w:lineRule="auto"/>
        <w:jc w:val="both"/>
        <w:rPr>
          <w:rFonts w:ascii="Arial" w:hAnsi="Arial" w:cs="Arial"/>
          <w:color w:val="000000" w:themeColor="text1"/>
          <w:sz w:val="24"/>
          <w:szCs w:val="24"/>
        </w:rPr>
      </w:pPr>
    </w:p>
    <w:p w14:paraId="7CB7AC39" w14:textId="77777777" w:rsidR="00671CDE" w:rsidRPr="00CA0079" w:rsidRDefault="00671CDE" w:rsidP="00671CDE">
      <w:pPr>
        <w:spacing w:after="0" w:line="240" w:lineRule="auto"/>
        <w:jc w:val="both"/>
        <w:rPr>
          <w:rFonts w:ascii="Arial" w:hAnsi="Arial" w:cs="Arial"/>
          <w:color w:val="000000" w:themeColor="text1"/>
          <w:sz w:val="24"/>
          <w:szCs w:val="24"/>
        </w:rPr>
      </w:pPr>
      <w:r w:rsidRPr="00CA0079">
        <w:rPr>
          <w:rFonts w:ascii="Arial" w:hAnsi="Arial" w:cs="Arial"/>
          <w:color w:val="000000" w:themeColor="text1"/>
          <w:sz w:val="24"/>
          <w:szCs w:val="24"/>
        </w:rPr>
        <w:t>Le dépistage permet de réduire de manière significative l’incidence et la mortalité due au cancer colorectal. Il améliore aussi la qualité de vie des patients grâce à un diagnostic plus précoce qui limite considérablement le risque de complications et de séquelles dues à la maladie ou à son traitement.</w:t>
      </w:r>
    </w:p>
    <w:p w14:paraId="2D570EC7" w14:textId="77777777" w:rsidR="00671CDE" w:rsidRPr="00CA0079" w:rsidRDefault="00671CDE" w:rsidP="00671CDE">
      <w:pPr>
        <w:spacing w:after="0" w:line="240" w:lineRule="auto"/>
        <w:jc w:val="both"/>
        <w:rPr>
          <w:rFonts w:ascii="Arial" w:hAnsi="Arial" w:cs="Arial"/>
          <w:color w:val="000000" w:themeColor="text1"/>
          <w:sz w:val="24"/>
          <w:szCs w:val="24"/>
        </w:rPr>
      </w:pPr>
    </w:p>
    <w:p w14:paraId="7FDEBCBC" w14:textId="64E51B8F" w:rsidR="00671CDE" w:rsidRPr="00CA0079" w:rsidRDefault="00671CDE" w:rsidP="00671CDE">
      <w:pPr>
        <w:spacing w:after="0" w:line="240" w:lineRule="auto"/>
        <w:jc w:val="both"/>
        <w:rPr>
          <w:rFonts w:ascii="Arial" w:hAnsi="Arial" w:cs="Arial"/>
          <w:color w:val="000000" w:themeColor="text1"/>
          <w:sz w:val="24"/>
          <w:szCs w:val="24"/>
        </w:rPr>
      </w:pPr>
      <w:r w:rsidRPr="00CA0079">
        <w:rPr>
          <w:rFonts w:ascii="Arial" w:hAnsi="Arial" w:cs="Arial"/>
          <w:color w:val="000000" w:themeColor="text1"/>
          <w:sz w:val="24"/>
          <w:szCs w:val="24"/>
        </w:rPr>
        <w:t>En termes de prévention, le dépistage en premier lieu, mais aussi l’activité physique et l’alimentation, sont des moyens d’action contre le cancer colorectal. En effet, la consommation excessive de viande rouge, de boissons alcoolisées, le tabagisme</w:t>
      </w:r>
      <w:r w:rsidR="006A52CC">
        <w:rPr>
          <w:rFonts w:ascii="Arial" w:hAnsi="Arial" w:cs="Arial"/>
          <w:color w:val="000000" w:themeColor="text1"/>
          <w:sz w:val="24"/>
          <w:szCs w:val="24"/>
        </w:rPr>
        <w:t>, la sédentarité</w:t>
      </w:r>
      <w:r w:rsidRPr="00CA0079">
        <w:rPr>
          <w:rFonts w:ascii="Arial" w:hAnsi="Arial" w:cs="Arial"/>
          <w:color w:val="000000" w:themeColor="text1"/>
          <w:sz w:val="24"/>
          <w:szCs w:val="24"/>
        </w:rPr>
        <w:t xml:space="preserve"> et l’obésité sont des habitudes de vie qui à tout âge augmentent le risque de développer un cancer colorectal.</w:t>
      </w:r>
    </w:p>
    <w:p w14:paraId="1EFB6D56" w14:textId="77777777" w:rsidR="00671CDE" w:rsidRPr="00CA0079" w:rsidRDefault="00671CDE" w:rsidP="00671CDE">
      <w:pPr>
        <w:spacing w:after="0" w:line="240" w:lineRule="auto"/>
        <w:jc w:val="both"/>
        <w:rPr>
          <w:rFonts w:ascii="Arial" w:hAnsi="Arial" w:cs="Arial"/>
          <w:color w:val="000000" w:themeColor="text1"/>
          <w:sz w:val="24"/>
          <w:szCs w:val="24"/>
        </w:rPr>
      </w:pPr>
    </w:p>
    <w:p w14:paraId="2E9E4B98" w14:textId="24E68989" w:rsidR="00671CDE" w:rsidRPr="00CA0079" w:rsidRDefault="00671CDE" w:rsidP="00671CDE">
      <w:pPr>
        <w:spacing w:after="0" w:line="240" w:lineRule="auto"/>
        <w:jc w:val="both"/>
        <w:rPr>
          <w:rFonts w:ascii="Arial" w:hAnsi="Arial" w:cs="Arial"/>
          <w:color w:val="000000" w:themeColor="text1"/>
          <w:sz w:val="24"/>
          <w:szCs w:val="24"/>
        </w:rPr>
      </w:pPr>
      <w:r w:rsidRPr="00CA0079">
        <w:rPr>
          <w:rFonts w:ascii="Arial" w:hAnsi="Arial" w:cs="Arial"/>
          <w:color w:val="000000" w:themeColor="text1"/>
          <w:sz w:val="24"/>
          <w:szCs w:val="24"/>
        </w:rPr>
        <w:t>Le cancer colorectal évolue de manière silencieuse pendant plusieurs années, et dans plus de 80% des cas</w:t>
      </w:r>
      <w:r w:rsidR="00A529BA">
        <w:rPr>
          <w:rFonts w:ascii="Arial" w:hAnsi="Arial" w:cs="Arial"/>
          <w:color w:val="000000" w:themeColor="text1"/>
          <w:sz w:val="24"/>
          <w:szCs w:val="24"/>
        </w:rPr>
        <w:t>,</w:t>
      </w:r>
      <w:r w:rsidRPr="00CA0079">
        <w:rPr>
          <w:rFonts w:ascii="Arial" w:hAnsi="Arial" w:cs="Arial"/>
          <w:color w:val="000000" w:themeColor="text1"/>
          <w:sz w:val="24"/>
          <w:szCs w:val="24"/>
        </w:rPr>
        <w:t xml:space="preserve"> il provient de la transformation d’une lésion bénigne</w:t>
      </w:r>
      <w:r w:rsidR="00FB6C37">
        <w:rPr>
          <w:rFonts w:ascii="Arial" w:hAnsi="Arial" w:cs="Arial"/>
          <w:color w:val="000000" w:themeColor="text1"/>
          <w:sz w:val="24"/>
          <w:szCs w:val="24"/>
        </w:rPr>
        <w:t xml:space="preserve"> </w:t>
      </w:r>
      <w:r w:rsidRPr="00CA0079">
        <w:rPr>
          <w:rFonts w:ascii="Arial" w:hAnsi="Arial" w:cs="Arial"/>
          <w:color w:val="000000" w:themeColor="text1"/>
          <w:sz w:val="24"/>
          <w:szCs w:val="24"/>
        </w:rPr>
        <w:t>de la muqueuse colique ou rectale</w:t>
      </w:r>
      <w:r w:rsidR="00A529BA">
        <w:rPr>
          <w:rFonts w:ascii="Arial" w:hAnsi="Arial" w:cs="Arial"/>
          <w:color w:val="000000" w:themeColor="text1"/>
          <w:sz w:val="24"/>
          <w:szCs w:val="24"/>
        </w:rPr>
        <w:t> :</w:t>
      </w:r>
      <w:r w:rsidR="00FB6C37" w:rsidRPr="00CA0079">
        <w:rPr>
          <w:rFonts w:ascii="Arial" w:hAnsi="Arial" w:cs="Arial"/>
          <w:color w:val="000000" w:themeColor="text1"/>
          <w:sz w:val="24"/>
          <w:szCs w:val="24"/>
        </w:rPr>
        <w:t xml:space="preserve"> le polype adénomateux</w:t>
      </w:r>
      <w:r w:rsidRPr="00CA0079">
        <w:rPr>
          <w:rFonts w:ascii="Arial" w:hAnsi="Arial" w:cs="Arial"/>
          <w:color w:val="000000" w:themeColor="text1"/>
          <w:sz w:val="24"/>
          <w:szCs w:val="24"/>
        </w:rPr>
        <w:t>.</w:t>
      </w:r>
    </w:p>
    <w:p w14:paraId="09C6C769" w14:textId="77777777" w:rsidR="00671CDE" w:rsidRPr="00CA0079" w:rsidRDefault="00671CDE" w:rsidP="00671CDE">
      <w:pPr>
        <w:spacing w:after="0" w:line="240" w:lineRule="auto"/>
        <w:jc w:val="both"/>
        <w:rPr>
          <w:rFonts w:ascii="Arial" w:hAnsi="Arial" w:cs="Arial"/>
          <w:color w:val="000000" w:themeColor="text1"/>
          <w:sz w:val="24"/>
          <w:szCs w:val="24"/>
        </w:rPr>
      </w:pPr>
    </w:p>
    <w:p w14:paraId="29DCBBAC" w14:textId="77777777" w:rsidR="00671CDE" w:rsidRPr="00CA0079" w:rsidRDefault="00671CDE" w:rsidP="00671CDE">
      <w:pPr>
        <w:spacing w:after="0" w:line="240" w:lineRule="auto"/>
        <w:jc w:val="both"/>
        <w:rPr>
          <w:rFonts w:ascii="Arial" w:hAnsi="Arial" w:cs="Arial"/>
          <w:color w:val="000000" w:themeColor="text1"/>
          <w:sz w:val="24"/>
          <w:szCs w:val="24"/>
        </w:rPr>
      </w:pPr>
      <w:r w:rsidRPr="00CA0079">
        <w:rPr>
          <w:rFonts w:ascii="Arial" w:hAnsi="Arial" w:cs="Arial"/>
          <w:color w:val="000000" w:themeColor="text1"/>
          <w:sz w:val="24"/>
          <w:szCs w:val="24"/>
        </w:rPr>
        <w:lastRenderedPageBreak/>
        <w:t>Les polypes et les cancers débutants peuvent être dépistés par la recherche de sang dans les selles, invisible à l’œil nu. En effet, les polypes et les cancers saignent de façon intermittente et souvent très faiblement. C’est là que le dépistage prend toute son importance.</w:t>
      </w:r>
    </w:p>
    <w:p w14:paraId="141875A0" w14:textId="77777777" w:rsidR="00671CDE" w:rsidRPr="00CA0079" w:rsidRDefault="00671CDE" w:rsidP="00671CDE">
      <w:pPr>
        <w:spacing w:after="0" w:line="240" w:lineRule="auto"/>
        <w:jc w:val="both"/>
        <w:rPr>
          <w:rFonts w:ascii="Arial" w:hAnsi="Arial" w:cs="Arial"/>
          <w:color w:val="000000" w:themeColor="text1"/>
          <w:sz w:val="24"/>
          <w:szCs w:val="24"/>
        </w:rPr>
      </w:pPr>
    </w:p>
    <w:p w14:paraId="09654130" w14:textId="0C0FCF52" w:rsidR="00671CDE" w:rsidRPr="00CA0079" w:rsidRDefault="00671CDE" w:rsidP="00671CDE">
      <w:pPr>
        <w:spacing w:after="0" w:line="240" w:lineRule="auto"/>
        <w:jc w:val="both"/>
        <w:rPr>
          <w:rFonts w:ascii="Arial" w:hAnsi="Arial" w:cs="Arial"/>
          <w:color w:val="000000" w:themeColor="text1"/>
          <w:sz w:val="24"/>
          <w:szCs w:val="24"/>
        </w:rPr>
      </w:pPr>
      <w:r w:rsidRPr="00416A43">
        <w:rPr>
          <w:rFonts w:ascii="Arial" w:hAnsi="Arial" w:cs="Arial"/>
          <w:color w:val="000000" w:themeColor="text1"/>
          <w:sz w:val="24"/>
          <w:szCs w:val="24"/>
        </w:rPr>
        <w:t>En résumé,</w:t>
      </w:r>
      <w:r w:rsidRPr="00416A43">
        <w:rPr>
          <w:rFonts w:ascii="Arial" w:hAnsi="Arial" w:cs="Arial"/>
          <w:b/>
          <w:color w:val="3D56A3"/>
          <w:sz w:val="24"/>
          <w:szCs w:val="24"/>
        </w:rPr>
        <w:t xml:space="preserve"> le cancer colorectal est une maladie fréquente, caractérisée par une évolution lente et souvent asymptomatique. </w:t>
      </w:r>
      <w:r w:rsidRPr="00416A43">
        <w:rPr>
          <w:rFonts w:ascii="Arial" w:hAnsi="Arial" w:cs="Arial"/>
          <w:color w:val="000000" w:themeColor="text1"/>
          <w:sz w:val="24"/>
          <w:szCs w:val="24"/>
        </w:rPr>
        <w:t>Sa gravité réside dans le fait qu'une détection tardive peut avoir des conséquences sévères.</w:t>
      </w:r>
      <w:r>
        <w:rPr>
          <w:rFonts w:ascii="Arial" w:hAnsi="Arial" w:cs="Arial"/>
          <w:color w:val="000000" w:themeColor="text1"/>
          <w:sz w:val="24"/>
          <w:szCs w:val="24"/>
        </w:rPr>
        <w:t xml:space="preserve"> </w:t>
      </w:r>
      <w:r w:rsidRPr="00CA0079">
        <w:rPr>
          <w:rFonts w:ascii="Arial" w:hAnsi="Arial" w:cs="Arial"/>
          <w:color w:val="000000" w:themeColor="text1"/>
          <w:sz w:val="24"/>
          <w:szCs w:val="24"/>
        </w:rPr>
        <w:t xml:space="preserve">Cependant, il est possible de le prévenir, car il est généralement précédé par une lésion bénigne, le polype adénomateux, pouvant être réséquée lors d'une coloscopie réalisée par un gastroentérologue, empêchant ainsi l'apparition du cancer. </w:t>
      </w:r>
      <w:r w:rsidRPr="00CA0079">
        <w:rPr>
          <w:rFonts w:ascii="Arial" w:hAnsi="Arial" w:cs="Arial"/>
          <w:b/>
          <w:color w:val="000000" w:themeColor="text1"/>
          <w:sz w:val="24"/>
          <w:szCs w:val="24"/>
        </w:rPr>
        <w:t>En cas de cancer, le dépistage permet d’en faire le diagnostic à un stade plus précoce avec de meilleures chances de guérison et de moindres séquelles. En effet</w:t>
      </w:r>
      <w:r w:rsidR="00430521">
        <w:rPr>
          <w:rFonts w:ascii="Arial" w:hAnsi="Arial" w:cs="Arial"/>
          <w:b/>
          <w:color w:val="000000" w:themeColor="text1"/>
          <w:sz w:val="24"/>
          <w:szCs w:val="24"/>
        </w:rPr>
        <w:t>,</w:t>
      </w:r>
      <w:r w:rsidRPr="00CA0079">
        <w:rPr>
          <w:rFonts w:ascii="Arial" w:hAnsi="Arial" w:cs="Arial"/>
          <w:b/>
          <w:color w:val="000000" w:themeColor="text1"/>
          <w:sz w:val="24"/>
          <w:szCs w:val="24"/>
        </w:rPr>
        <w:t xml:space="preserve"> lorsqu’un cancer colorectal est traité à un stade précoce, la guérison est obtenue</w:t>
      </w:r>
      <w:r w:rsidR="00430521">
        <w:rPr>
          <w:rFonts w:ascii="Arial" w:hAnsi="Arial" w:cs="Arial"/>
          <w:b/>
          <w:color w:val="000000" w:themeColor="text1"/>
          <w:sz w:val="24"/>
          <w:szCs w:val="24"/>
        </w:rPr>
        <w:t xml:space="preserve"> </w:t>
      </w:r>
      <w:r w:rsidRPr="00CA0079">
        <w:rPr>
          <w:rFonts w:ascii="Arial" w:hAnsi="Arial" w:cs="Arial"/>
          <w:b/>
          <w:color w:val="000000" w:themeColor="text1"/>
          <w:sz w:val="24"/>
          <w:szCs w:val="24"/>
        </w:rPr>
        <w:t>dans 9 cas sur 10 !</w:t>
      </w:r>
    </w:p>
    <w:p w14:paraId="0C827B8C" w14:textId="77777777" w:rsidR="00671CDE" w:rsidRPr="00A82A3C" w:rsidRDefault="00671CDE" w:rsidP="00671CDE">
      <w:pPr>
        <w:spacing w:after="120" w:line="240" w:lineRule="auto"/>
        <w:jc w:val="center"/>
        <w:rPr>
          <w:rFonts w:ascii="Arial" w:hAnsi="Arial" w:cs="Arial"/>
          <w:color w:val="505D9A"/>
          <w:sz w:val="16"/>
          <w:szCs w:val="16"/>
        </w:rPr>
      </w:pP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3D56A3"/>
        <w:tblLook w:val="04A0" w:firstRow="1" w:lastRow="0" w:firstColumn="1" w:lastColumn="0" w:noHBand="0" w:noVBand="1"/>
      </w:tblPr>
      <w:tblGrid>
        <w:gridCol w:w="9060"/>
      </w:tblGrid>
      <w:tr w:rsidR="00671CDE" w14:paraId="7DBFF3EF" w14:textId="77777777" w:rsidTr="008B672C">
        <w:trPr>
          <w:trHeight w:val="227"/>
          <w:jc w:val="center"/>
        </w:trPr>
        <w:tc>
          <w:tcPr>
            <w:tcW w:w="9060" w:type="dxa"/>
            <w:shd w:val="clear" w:color="auto" w:fill="3D56A3"/>
          </w:tcPr>
          <w:p w14:paraId="04CA6AAD" w14:textId="77777777" w:rsidR="00671CDE" w:rsidRPr="0079460F" w:rsidRDefault="00671CDE" w:rsidP="00467A29">
            <w:pPr>
              <w:spacing w:before="240"/>
              <w:jc w:val="center"/>
              <w:rPr>
                <w:rFonts w:ascii="Arial" w:hAnsi="Arial" w:cs="Arial"/>
                <w:color w:val="FFFFFF" w:themeColor="background1"/>
                <w:sz w:val="24"/>
                <w:szCs w:val="24"/>
              </w:rPr>
            </w:pPr>
            <w:r w:rsidRPr="0079460F">
              <w:rPr>
                <w:rFonts w:ascii="Arial" w:hAnsi="Arial" w:cs="Arial"/>
                <w:b/>
                <w:bCs/>
                <w:color w:val="FFFFFF" w:themeColor="background1"/>
                <w:sz w:val="24"/>
                <w:szCs w:val="24"/>
              </w:rPr>
              <w:t>La survie nette</w:t>
            </w:r>
            <w:r w:rsidRPr="0079460F">
              <w:rPr>
                <w:rFonts w:ascii="Arial" w:hAnsi="Arial" w:cs="Arial"/>
                <w:color w:val="FFFFFF" w:themeColor="background1"/>
                <w:sz w:val="24"/>
                <w:szCs w:val="24"/>
              </w:rPr>
              <w:t xml:space="preserve"> d’un cancer colorectal, </w:t>
            </w:r>
            <w:r w:rsidRPr="0079460F">
              <w:rPr>
                <w:rFonts w:ascii="Arial" w:hAnsi="Arial" w:cs="Arial"/>
                <w:b/>
                <w:bCs/>
                <w:color w:val="FFFFFF" w:themeColor="background1"/>
                <w:sz w:val="24"/>
                <w:szCs w:val="24"/>
              </w:rPr>
              <w:t>tous stades confondus</w:t>
            </w:r>
            <w:r w:rsidRPr="0079460F">
              <w:rPr>
                <w:rFonts w:ascii="Arial" w:hAnsi="Arial" w:cs="Arial"/>
                <w:color w:val="FFFFFF" w:themeColor="background1"/>
                <w:sz w:val="24"/>
                <w:szCs w:val="24"/>
              </w:rPr>
              <w:t>,</w:t>
            </w:r>
            <w:r>
              <w:rPr>
                <w:rFonts w:ascii="Arial" w:hAnsi="Arial" w:cs="Arial"/>
                <w:color w:val="FFFFFF" w:themeColor="background1"/>
                <w:sz w:val="24"/>
                <w:szCs w:val="24"/>
              </w:rPr>
              <w:br/>
            </w:r>
            <w:r w:rsidRPr="0079460F">
              <w:rPr>
                <w:rFonts w:ascii="Arial" w:hAnsi="Arial" w:cs="Arial"/>
                <w:color w:val="FFFFFF" w:themeColor="background1"/>
                <w:sz w:val="24"/>
                <w:szCs w:val="24"/>
              </w:rPr>
              <w:t xml:space="preserve">est de </w:t>
            </w:r>
            <w:r w:rsidRPr="0079460F">
              <w:rPr>
                <w:rFonts w:ascii="Arial" w:hAnsi="Arial" w:cs="Arial"/>
                <w:b/>
                <w:bCs/>
                <w:color w:val="FFFFFF" w:themeColor="background1"/>
                <w:sz w:val="24"/>
                <w:szCs w:val="24"/>
              </w:rPr>
              <w:t>60% à 5 ans</w:t>
            </w:r>
            <w:r w:rsidRPr="0079460F">
              <w:rPr>
                <w:rFonts w:ascii="Arial" w:hAnsi="Arial" w:cs="Arial"/>
                <w:color w:val="FFFFFF" w:themeColor="background1"/>
                <w:sz w:val="24"/>
                <w:szCs w:val="24"/>
              </w:rPr>
              <w:t>.</w:t>
            </w:r>
          </w:p>
          <w:p w14:paraId="646B26E4" w14:textId="77777777" w:rsidR="00671CDE" w:rsidRDefault="00671CDE" w:rsidP="00467A29">
            <w:pPr>
              <w:spacing w:before="240" w:after="240"/>
              <w:jc w:val="center"/>
              <w:rPr>
                <w:rFonts w:ascii="Arial" w:hAnsi="Arial" w:cs="Arial"/>
                <w:color w:val="FFFFFF" w:themeColor="background1"/>
                <w:sz w:val="24"/>
                <w:szCs w:val="24"/>
              </w:rPr>
            </w:pPr>
            <w:r w:rsidRPr="0079460F">
              <w:rPr>
                <w:rFonts w:ascii="Arial" w:hAnsi="Arial" w:cs="Arial"/>
                <w:b/>
                <w:bCs/>
                <w:color w:val="FFFFFF" w:themeColor="background1"/>
                <w:sz w:val="24"/>
                <w:szCs w:val="24"/>
              </w:rPr>
              <w:t>La survie nette</w:t>
            </w:r>
            <w:r w:rsidRPr="0079460F">
              <w:rPr>
                <w:rFonts w:ascii="Arial" w:hAnsi="Arial" w:cs="Arial"/>
                <w:color w:val="FFFFFF" w:themeColor="background1"/>
                <w:sz w:val="24"/>
                <w:szCs w:val="24"/>
              </w:rPr>
              <w:t xml:space="preserve"> d’un cancer colorectal </w:t>
            </w:r>
            <w:r w:rsidRPr="0079460F">
              <w:rPr>
                <w:rFonts w:ascii="Arial" w:hAnsi="Arial" w:cs="Arial"/>
                <w:b/>
                <w:bCs/>
                <w:color w:val="FFFFFF" w:themeColor="background1"/>
                <w:sz w:val="24"/>
                <w:szCs w:val="24"/>
              </w:rPr>
              <w:t>dépisté tôt</w:t>
            </w:r>
            <w:r w:rsidRPr="0079460F">
              <w:rPr>
                <w:rFonts w:ascii="Arial" w:hAnsi="Arial" w:cs="Arial"/>
                <w:color w:val="FFFFFF" w:themeColor="background1"/>
                <w:sz w:val="24"/>
                <w:szCs w:val="24"/>
              </w:rPr>
              <w:t xml:space="preserve"> est de </w:t>
            </w:r>
            <w:r w:rsidRPr="0079460F">
              <w:rPr>
                <w:rFonts w:ascii="Arial" w:hAnsi="Arial" w:cs="Arial"/>
                <w:b/>
                <w:bCs/>
                <w:color w:val="FFFFFF" w:themeColor="background1"/>
                <w:sz w:val="24"/>
                <w:szCs w:val="24"/>
              </w:rPr>
              <w:t>90% à 5 ans</w:t>
            </w:r>
          </w:p>
        </w:tc>
      </w:tr>
    </w:tbl>
    <w:p w14:paraId="47FE025F" w14:textId="77777777" w:rsidR="00671CDE" w:rsidRPr="00416A43" w:rsidRDefault="00671CDE" w:rsidP="00671CDE">
      <w:pPr>
        <w:spacing w:after="120" w:line="240" w:lineRule="auto"/>
        <w:jc w:val="center"/>
        <w:rPr>
          <w:rFonts w:ascii="Arial" w:hAnsi="Arial" w:cs="Arial"/>
          <w:color w:val="FFFFFF" w:themeColor="background1"/>
          <w:sz w:val="24"/>
          <w:szCs w:val="24"/>
        </w:rPr>
      </w:pPr>
    </w:p>
    <w:p w14:paraId="76ADDBBD" w14:textId="26F69097" w:rsidR="00671CDE" w:rsidRPr="00993082" w:rsidRDefault="00671CDE" w:rsidP="00993082">
      <w:pPr>
        <w:pStyle w:val="Titre1"/>
        <w:spacing w:before="120"/>
        <w:jc w:val="both"/>
        <w:rPr>
          <w:rFonts w:ascii="Arial" w:eastAsiaTheme="minorHAnsi" w:hAnsi="Arial" w:cs="Arial"/>
          <w:b/>
          <w:color w:val="3D56A3"/>
          <w:sz w:val="36"/>
          <w:szCs w:val="14"/>
        </w:rPr>
      </w:pPr>
      <w:bookmarkStart w:id="1" w:name="_Toc189037326"/>
      <w:r w:rsidRPr="00CF3556">
        <w:rPr>
          <w:rFonts w:ascii="Arial" w:eastAsiaTheme="minorHAnsi" w:hAnsi="Arial" w:cs="Arial"/>
          <w:b/>
          <w:color w:val="3D56A3"/>
          <w:sz w:val="36"/>
          <w:szCs w:val="14"/>
        </w:rPr>
        <w:t>Un programme qui s’adresse à toutes les personnes</w:t>
      </w:r>
      <w:r w:rsidR="007C16FC">
        <w:rPr>
          <w:rFonts w:ascii="Arial" w:eastAsiaTheme="minorHAnsi" w:hAnsi="Arial" w:cs="Arial"/>
          <w:b/>
          <w:color w:val="3D56A3"/>
          <w:sz w:val="36"/>
          <w:szCs w:val="14"/>
        </w:rPr>
        <w:br/>
      </w:r>
      <w:r w:rsidRPr="00CF3556">
        <w:rPr>
          <w:rFonts w:ascii="Arial" w:eastAsiaTheme="minorHAnsi" w:hAnsi="Arial" w:cs="Arial"/>
          <w:b/>
          <w:color w:val="3D56A3"/>
          <w:sz w:val="36"/>
          <w:szCs w:val="14"/>
        </w:rPr>
        <w:t xml:space="preserve">de 50 à 74 ans, sans </w:t>
      </w:r>
      <w:r w:rsidRPr="00671CDE">
        <w:rPr>
          <w:rFonts w:ascii="Arial" w:eastAsiaTheme="minorHAnsi" w:hAnsi="Arial" w:cs="Arial"/>
          <w:b/>
          <w:color w:val="3D56A3"/>
          <w:sz w:val="36"/>
          <w:szCs w:val="14"/>
        </w:rPr>
        <w:t>symptômes ni antécédents</w:t>
      </w:r>
      <w:bookmarkEnd w:id="1"/>
    </w:p>
    <w:p w14:paraId="06D3CAB7" w14:textId="77777777" w:rsidR="00671CDE" w:rsidRPr="00A82A3C" w:rsidRDefault="00671CDE" w:rsidP="00671CDE">
      <w:pPr>
        <w:spacing w:after="0" w:line="240" w:lineRule="auto"/>
        <w:jc w:val="both"/>
        <w:rPr>
          <w:rFonts w:ascii="Arial" w:hAnsi="Arial" w:cs="Arial"/>
          <w:sz w:val="16"/>
          <w:szCs w:val="16"/>
        </w:rPr>
      </w:pPr>
    </w:p>
    <w:p w14:paraId="06147513" w14:textId="3DC1B4B4" w:rsidR="00671CDE" w:rsidRDefault="00671CDE" w:rsidP="00671CDE">
      <w:pPr>
        <w:pStyle w:val="Titre2"/>
        <w:jc w:val="both"/>
        <w:rPr>
          <w:rFonts w:ascii="Arial" w:eastAsiaTheme="minorHAnsi" w:hAnsi="Arial" w:cs="Arial"/>
          <w:b/>
          <w:color w:val="3D56A3"/>
          <w:sz w:val="24"/>
          <w:szCs w:val="24"/>
        </w:rPr>
      </w:pPr>
      <w:bookmarkStart w:id="2" w:name="_Toc189037327"/>
      <w:r>
        <w:rPr>
          <w:rFonts w:ascii="Arial" w:eastAsiaTheme="minorHAnsi" w:hAnsi="Arial" w:cs="Arial"/>
          <w:b/>
          <w:color w:val="3D56A3"/>
          <w:sz w:val="24"/>
          <w:szCs w:val="24"/>
        </w:rPr>
        <w:t>C</w:t>
      </w:r>
      <w:r w:rsidRPr="00416A43">
        <w:rPr>
          <w:rFonts w:ascii="Arial" w:eastAsiaTheme="minorHAnsi" w:hAnsi="Arial" w:cs="Arial"/>
          <w:b/>
          <w:color w:val="3D56A3"/>
          <w:sz w:val="24"/>
          <w:szCs w:val="24"/>
        </w:rPr>
        <w:t>ritères pour être éligible</w:t>
      </w:r>
      <w:r w:rsidR="00430521">
        <w:rPr>
          <w:rFonts w:ascii="Arial" w:eastAsiaTheme="minorHAnsi" w:hAnsi="Arial" w:cs="Arial"/>
          <w:b/>
          <w:color w:val="3D56A3"/>
          <w:sz w:val="24"/>
          <w:szCs w:val="24"/>
        </w:rPr>
        <w:t xml:space="preserve"> </w:t>
      </w:r>
      <w:r w:rsidRPr="00416A43">
        <w:rPr>
          <w:rFonts w:ascii="Arial" w:eastAsiaTheme="minorHAnsi" w:hAnsi="Arial" w:cs="Arial"/>
          <w:b/>
          <w:color w:val="3D56A3"/>
          <w:sz w:val="24"/>
          <w:szCs w:val="24"/>
        </w:rPr>
        <w:t>au dépistage par test immunologique</w:t>
      </w:r>
      <w:bookmarkEnd w:id="2"/>
    </w:p>
    <w:p w14:paraId="59DBFBEB" w14:textId="2C66A948" w:rsidR="00671CDE" w:rsidRDefault="00671CDE" w:rsidP="00671CDE">
      <w:pPr>
        <w:spacing w:after="0" w:line="240" w:lineRule="auto"/>
        <w:jc w:val="both"/>
        <w:rPr>
          <w:rFonts w:ascii="Arial" w:hAnsi="Arial" w:cs="Arial"/>
          <w:sz w:val="24"/>
          <w:szCs w:val="24"/>
        </w:rPr>
      </w:pPr>
      <w:r w:rsidRPr="00294884">
        <w:rPr>
          <w:rFonts w:ascii="Arial" w:hAnsi="Arial" w:cs="Arial"/>
          <w:sz w:val="24"/>
          <w:szCs w:val="24"/>
        </w:rPr>
        <w:t xml:space="preserve">Le test proposé dans le cadre du dépistage organisé </w:t>
      </w:r>
      <w:r>
        <w:rPr>
          <w:rFonts w:ascii="Arial" w:hAnsi="Arial" w:cs="Arial"/>
          <w:sz w:val="24"/>
          <w:szCs w:val="24"/>
        </w:rPr>
        <w:t>concerne les hommes et les femmes</w:t>
      </w:r>
      <w:r w:rsidR="00430521">
        <w:rPr>
          <w:rFonts w:ascii="Arial" w:hAnsi="Arial" w:cs="Arial"/>
          <w:sz w:val="24"/>
          <w:szCs w:val="24"/>
        </w:rPr>
        <w:br/>
      </w:r>
      <w:r>
        <w:rPr>
          <w:rFonts w:ascii="Arial" w:hAnsi="Arial" w:cs="Arial"/>
          <w:sz w:val="24"/>
          <w:szCs w:val="24"/>
        </w:rPr>
        <w:t xml:space="preserve">de 50 à 74 ans </w:t>
      </w:r>
      <w:r w:rsidRPr="00CA0079">
        <w:rPr>
          <w:rFonts w:ascii="Arial" w:hAnsi="Arial" w:cs="Arial"/>
          <w:sz w:val="24"/>
          <w:szCs w:val="24"/>
        </w:rPr>
        <w:t xml:space="preserve">qui ne présentent ni facteur de risque particulier </w:t>
      </w:r>
      <w:r w:rsidRPr="00294884">
        <w:rPr>
          <w:rFonts w:ascii="Arial" w:hAnsi="Arial" w:cs="Arial"/>
          <w:sz w:val="24"/>
          <w:szCs w:val="24"/>
        </w:rPr>
        <w:t>(antécédents</w:t>
      </w:r>
      <w:r w:rsidRPr="00385622">
        <w:rPr>
          <w:rFonts w:ascii="Arial" w:hAnsi="Arial" w:cs="Arial"/>
          <w:sz w:val="24"/>
          <w:szCs w:val="24"/>
        </w:rPr>
        <w:t xml:space="preserve"> personnels ou familiaux de polypes ou de cancers coliques</w:t>
      </w:r>
      <w:r>
        <w:rPr>
          <w:rFonts w:ascii="Arial" w:hAnsi="Arial" w:cs="Arial"/>
          <w:sz w:val="24"/>
          <w:szCs w:val="24"/>
        </w:rPr>
        <w:t xml:space="preserve">, </w:t>
      </w:r>
      <w:r w:rsidRPr="00385622">
        <w:rPr>
          <w:rFonts w:ascii="Arial" w:hAnsi="Arial" w:cs="Arial"/>
          <w:sz w:val="24"/>
          <w:szCs w:val="24"/>
        </w:rPr>
        <w:t>maladie inflammatoire chronique de l’intestin</w:t>
      </w:r>
      <w:r>
        <w:rPr>
          <w:rFonts w:ascii="Arial" w:hAnsi="Arial" w:cs="Arial"/>
          <w:sz w:val="24"/>
          <w:szCs w:val="24"/>
        </w:rPr>
        <w:t>), ni symptôme</w:t>
      </w:r>
      <w:r w:rsidRPr="00385622">
        <w:rPr>
          <w:rFonts w:ascii="Arial" w:hAnsi="Arial" w:cs="Arial"/>
          <w:sz w:val="24"/>
          <w:szCs w:val="24"/>
        </w:rPr>
        <w:t xml:space="preserve"> (troubles du transit, douleurs abdominales) d’apparition récen</w:t>
      </w:r>
      <w:r>
        <w:rPr>
          <w:rFonts w:ascii="Arial" w:hAnsi="Arial" w:cs="Arial"/>
          <w:sz w:val="24"/>
          <w:szCs w:val="24"/>
        </w:rPr>
        <w:t>te.</w:t>
      </w:r>
    </w:p>
    <w:p w14:paraId="7F830493" w14:textId="77777777" w:rsidR="00FB6C37" w:rsidRDefault="00FB6C37" w:rsidP="00671CDE">
      <w:pPr>
        <w:spacing w:after="0" w:line="240" w:lineRule="auto"/>
        <w:jc w:val="both"/>
        <w:rPr>
          <w:rFonts w:ascii="Arial" w:hAnsi="Arial" w:cs="Arial"/>
          <w:sz w:val="24"/>
          <w:szCs w:val="24"/>
        </w:rPr>
      </w:pPr>
    </w:p>
    <w:p w14:paraId="22FF09E8" w14:textId="605380A0" w:rsidR="00FB6C37" w:rsidRPr="00FB6C37" w:rsidRDefault="00FB6C37" w:rsidP="00671CDE">
      <w:pPr>
        <w:spacing w:after="0" w:line="240" w:lineRule="auto"/>
        <w:jc w:val="both"/>
        <w:rPr>
          <w:rFonts w:ascii="Arial" w:hAnsi="Arial" w:cs="Arial"/>
          <w:color w:val="000000" w:themeColor="text1"/>
          <w:sz w:val="24"/>
          <w:szCs w:val="24"/>
        </w:rPr>
      </w:pPr>
      <w:r w:rsidRPr="00416A43">
        <w:rPr>
          <w:rFonts w:ascii="Arial" w:hAnsi="Arial" w:cs="Arial"/>
          <w:color w:val="000000" w:themeColor="text1"/>
          <w:sz w:val="24"/>
          <w:szCs w:val="24"/>
          <w:u w:val="single"/>
        </w:rPr>
        <w:t>En cas d’antécédents</w:t>
      </w:r>
      <w:r w:rsidRPr="003340D4">
        <w:rPr>
          <w:rFonts w:ascii="Arial" w:hAnsi="Arial" w:cs="Arial"/>
          <w:color w:val="000000" w:themeColor="text1"/>
          <w:sz w:val="24"/>
          <w:szCs w:val="24"/>
        </w:rPr>
        <w:t xml:space="preserve"> personnel</w:t>
      </w:r>
      <w:r>
        <w:rPr>
          <w:rFonts w:ascii="Arial" w:hAnsi="Arial" w:cs="Arial"/>
          <w:color w:val="000000" w:themeColor="text1"/>
          <w:sz w:val="24"/>
          <w:szCs w:val="24"/>
        </w:rPr>
        <w:t>s</w:t>
      </w:r>
      <w:r w:rsidRPr="003340D4">
        <w:rPr>
          <w:rFonts w:ascii="Arial" w:hAnsi="Arial" w:cs="Arial"/>
          <w:color w:val="000000" w:themeColor="text1"/>
          <w:sz w:val="24"/>
          <w:szCs w:val="24"/>
        </w:rPr>
        <w:t xml:space="preserve"> ou familiaux d’adénome et</w:t>
      </w:r>
      <w:r>
        <w:rPr>
          <w:rFonts w:ascii="Arial" w:hAnsi="Arial" w:cs="Arial"/>
          <w:color w:val="000000" w:themeColor="text1"/>
          <w:sz w:val="24"/>
          <w:szCs w:val="24"/>
        </w:rPr>
        <w:t>/ou de</w:t>
      </w:r>
      <w:r w:rsidRPr="003340D4">
        <w:rPr>
          <w:rFonts w:ascii="Arial" w:hAnsi="Arial" w:cs="Arial"/>
          <w:color w:val="000000" w:themeColor="text1"/>
          <w:sz w:val="24"/>
          <w:szCs w:val="24"/>
        </w:rPr>
        <w:t xml:space="preserve"> cancer colorectal ou de maladie inflammatoire intestinale, </w:t>
      </w:r>
      <w:r w:rsidRPr="00416A43">
        <w:rPr>
          <w:rFonts w:ascii="Arial" w:hAnsi="Arial" w:cs="Arial"/>
          <w:color w:val="000000" w:themeColor="text1"/>
          <w:sz w:val="24"/>
          <w:szCs w:val="24"/>
          <w:u w:val="single"/>
        </w:rPr>
        <w:t>le test de dépistage ne doit pas être réalisé</w:t>
      </w:r>
      <w:r w:rsidRPr="003340D4">
        <w:rPr>
          <w:rFonts w:ascii="Arial" w:hAnsi="Arial" w:cs="Arial"/>
          <w:color w:val="000000" w:themeColor="text1"/>
          <w:sz w:val="24"/>
          <w:szCs w:val="24"/>
        </w:rPr>
        <w:t>. Dans ce cas</w:t>
      </w:r>
      <w:r>
        <w:rPr>
          <w:rFonts w:ascii="Arial" w:hAnsi="Arial" w:cs="Arial"/>
          <w:color w:val="000000" w:themeColor="text1"/>
          <w:sz w:val="24"/>
          <w:szCs w:val="24"/>
        </w:rPr>
        <w:t>,</w:t>
      </w:r>
      <w:r w:rsidRPr="003340D4">
        <w:rPr>
          <w:rFonts w:ascii="Arial" w:hAnsi="Arial" w:cs="Arial"/>
          <w:color w:val="000000" w:themeColor="text1"/>
          <w:sz w:val="24"/>
          <w:szCs w:val="24"/>
        </w:rPr>
        <w:t xml:space="preserve"> la coloscopie est recommandée </w:t>
      </w:r>
      <w:r>
        <w:rPr>
          <w:rFonts w:ascii="Arial" w:hAnsi="Arial" w:cs="Arial"/>
          <w:color w:val="000000" w:themeColor="text1"/>
          <w:sz w:val="24"/>
          <w:szCs w:val="24"/>
        </w:rPr>
        <w:t>d’emblée</w:t>
      </w:r>
      <w:r w:rsidRPr="003340D4">
        <w:rPr>
          <w:rFonts w:ascii="Arial" w:hAnsi="Arial" w:cs="Arial"/>
          <w:color w:val="000000" w:themeColor="text1"/>
          <w:sz w:val="24"/>
          <w:szCs w:val="24"/>
        </w:rPr>
        <w:t xml:space="preserve">. </w:t>
      </w:r>
      <w:r>
        <w:rPr>
          <w:rFonts w:ascii="Arial" w:hAnsi="Arial" w:cs="Arial"/>
          <w:color w:val="000000" w:themeColor="text1"/>
          <w:sz w:val="24"/>
          <w:szCs w:val="24"/>
        </w:rPr>
        <w:t>Il peut donc être utile en cas de doute de</w:t>
      </w:r>
      <w:r w:rsidRPr="003340D4">
        <w:rPr>
          <w:rFonts w:ascii="Arial" w:hAnsi="Arial" w:cs="Arial"/>
          <w:color w:val="000000" w:themeColor="text1"/>
          <w:sz w:val="24"/>
          <w:szCs w:val="24"/>
        </w:rPr>
        <w:t xml:space="preserve"> consulter </w:t>
      </w:r>
      <w:r>
        <w:rPr>
          <w:rFonts w:ascii="Arial" w:hAnsi="Arial" w:cs="Arial"/>
          <w:color w:val="000000" w:themeColor="text1"/>
          <w:sz w:val="24"/>
          <w:szCs w:val="24"/>
        </w:rPr>
        <w:t>son médecin traitant avant de faire le test</w:t>
      </w:r>
      <w:r w:rsidRPr="003340D4">
        <w:rPr>
          <w:rFonts w:ascii="Arial" w:hAnsi="Arial" w:cs="Arial"/>
          <w:color w:val="000000" w:themeColor="text1"/>
          <w:sz w:val="24"/>
          <w:szCs w:val="24"/>
        </w:rPr>
        <w:t>.</w:t>
      </w:r>
    </w:p>
    <w:p w14:paraId="675C520A" w14:textId="77777777" w:rsidR="00671CDE" w:rsidRPr="00A82A3C" w:rsidRDefault="00671CDE" w:rsidP="00671CDE">
      <w:pPr>
        <w:spacing w:after="0" w:line="240" w:lineRule="auto"/>
        <w:jc w:val="both"/>
        <w:rPr>
          <w:rFonts w:ascii="Arial" w:hAnsi="Arial" w:cs="Arial"/>
          <w:sz w:val="16"/>
          <w:szCs w:val="16"/>
        </w:rPr>
      </w:pPr>
    </w:p>
    <w:p w14:paraId="5BC44A82" w14:textId="0F22E566" w:rsidR="00671CDE" w:rsidRPr="00385622" w:rsidRDefault="00671CDE" w:rsidP="00671CDE">
      <w:pPr>
        <w:spacing w:after="0" w:line="240" w:lineRule="auto"/>
        <w:jc w:val="both"/>
        <w:rPr>
          <w:rFonts w:ascii="Arial" w:hAnsi="Arial" w:cs="Arial"/>
          <w:sz w:val="24"/>
          <w:szCs w:val="24"/>
        </w:rPr>
      </w:pPr>
      <w:r>
        <w:rPr>
          <w:rFonts w:ascii="Arial" w:hAnsi="Arial" w:cs="Arial"/>
          <w:sz w:val="24"/>
          <w:szCs w:val="24"/>
        </w:rPr>
        <w:t xml:space="preserve">Le test n’est pas indiqué si le précédent test a été réalisé moins de 2 ans </w:t>
      </w:r>
      <w:r w:rsidR="00430521">
        <w:rPr>
          <w:rFonts w:ascii="Arial" w:hAnsi="Arial" w:cs="Arial"/>
          <w:sz w:val="24"/>
          <w:szCs w:val="24"/>
        </w:rPr>
        <w:t>aupar</w:t>
      </w:r>
      <w:r>
        <w:rPr>
          <w:rFonts w:ascii="Arial" w:hAnsi="Arial" w:cs="Arial"/>
          <w:sz w:val="24"/>
          <w:szCs w:val="24"/>
        </w:rPr>
        <w:t>avant ou si la personne a eu une coloscopie il y a moins de 5 ans.</w:t>
      </w:r>
    </w:p>
    <w:p w14:paraId="146B4741" w14:textId="77777777" w:rsidR="00671CDE" w:rsidRPr="00A82A3C" w:rsidRDefault="00671CDE" w:rsidP="00671CDE">
      <w:pPr>
        <w:spacing w:after="0" w:line="240" w:lineRule="auto"/>
        <w:jc w:val="both"/>
        <w:rPr>
          <w:sz w:val="16"/>
          <w:szCs w:val="16"/>
        </w:rPr>
      </w:pPr>
    </w:p>
    <w:p w14:paraId="72993CE9" w14:textId="77777777" w:rsidR="00671CDE" w:rsidRDefault="00671CDE" w:rsidP="00671CDE">
      <w:pPr>
        <w:pStyle w:val="Titre2"/>
        <w:rPr>
          <w:rFonts w:ascii="Arial" w:eastAsiaTheme="minorHAnsi" w:hAnsi="Arial" w:cs="Arial"/>
          <w:b/>
          <w:color w:val="3D56A3"/>
          <w:sz w:val="24"/>
          <w:szCs w:val="24"/>
        </w:rPr>
      </w:pPr>
      <w:bookmarkStart w:id="3" w:name="_Toc189037328"/>
      <w:r>
        <w:rPr>
          <w:rFonts w:ascii="Arial" w:eastAsiaTheme="minorHAnsi" w:hAnsi="Arial" w:cs="Arial"/>
          <w:b/>
          <w:color w:val="3D56A3"/>
          <w:sz w:val="24"/>
          <w:szCs w:val="24"/>
        </w:rPr>
        <w:t>Réalisation pratique du test</w:t>
      </w:r>
      <w:bookmarkEnd w:id="3"/>
      <w:r>
        <w:rPr>
          <w:rFonts w:ascii="Arial" w:eastAsiaTheme="minorHAnsi" w:hAnsi="Arial" w:cs="Arial"/>
          <w:b/>
          <w:color w:val="3D56A3"/>
          <w:sz w:val="24"/>
          <w:szCs w:val="24"/>
        </w:rPr>
        <w:t xml:space="preserve"> </w:t>
      </w:r>
    </w:p>
    <w:p w14:paraId="37F54D18" w14:textId="48C7407D" w:rsidR="00FB6C37" w:rsidRDefault="00671CDE" w:rsidP="00FB6C37">
      <w:pPr>
        <w:spacing w:after="0" w:line="240" w:lineRule="auto"/>
        <w:jc w:val="both"/>
        <w:rPr>
          <w:rFonts w:ascii="Arial" w:hAnsi="Arial" w:cs="Arial"/>
          <w:color w:val="000000" w:themeColor="text1"/>
          <w:sz w:val="24"/>
          <w:szCs w:val="24"/>
        </w:rPr>
      </w:pPr>
      <w:r w:rsidRPr="003340D4">
        <w:rPr>
          <w:rFonts w:ascii="Arial" w:hAnsi="Arial" w:cs="Arial"/>
          <w:color w:val="000000" w:themeColor="text1"/>
          <w:sz w:val="24"/>
          <w:szCs w:val="24"/>
        </w:rPr>
        <w:t>Ce test immunologique</w:t>
      </w:r>
      <w:r>
        <w:rPr>
          <w:rFonts w:ascii="Arial" w:hAnsi="Arial" w:cs="Arial"/>
          <w:color w:val="000000" w:themeColor="text1"/>
          <w:sz w:val="24"/>
          <w:szCs w:val="24"/>
        </w:rPr>
        <w:t xml:space="preserve">, </w:t>
      </w:r>
      <w:r w:rsidRPr="00385622">
        <w:rPr>
          <w:rFonts w:ascii="Arial" w:hAnsi="Arial" w:cs="Arial"/>
          <w:color w:val="000000" w:themeColor="text1"/>
          <w:sz w:val="24"/>
          <w:szCs w:val="24"/>
        </w:rPr>
        <w:t xml:space="preserve">appelé OC </w:t>
      </w:r>
      <w:proofErr w:type="spellStart"/>
      <w:r w:rsidRPr="00385622">
        <w:rPr>
          <w:rFonts w:ascii="Arial" w:hAnsi="Arial" w:cs="Arial"/>
          <w:color w:val="000000" w:themeColor="text1"/>
          <w:sz w:val="24"/>
          <w:szCs w:val="24"/>
        </w:rPr>
        <w:t>Sensor</w:t>
      </w:r>
      <w:proofErr w:type="spellEnd"/>
      <w:r w:rsidRPr="00385622">
        <w:rPr>
          <w:rFonts w:ascii="Arial" w:hAnsi="Arial" w:cs="Arial"/>
          <w:color w:val="000000" w:themeColor="text1"/>
          <w:sz w:val="24"/>
          <w:szCs w:val="24"/>
        </w:rPr>
        <w:t xml:space="preserve">®, </w:t>
      </w:r>
      <w:r w:rsidRPr="003340D4">
        <w:rPr>
          <w:rFonts w:ascii="Arial" w:hAnsi="Arial" w:cs="Arial"/>
          <w:color w:val="000000" w:themeColor="text1"/>
          <w:sz w:val="24"/>
          <w:szCs w:val="24"/>
        </w:rPr>
        <w:t>mesure la présence d’hémoglobine humaine</w:t>
      </w:r>
      <w:r>
        <w:rPr>
          <w:rFonts w:ascii="Arial" w:hAnsi="Arial" w:cs="Arial"/>
          <w:color w:val="000000" w:themeColor="text1"/>
          <w:sz w:val="24"/>
          <w:szCs w:val="24"/>
        </w:rPr>
        <w:t xml:space="preserve"> dans les selles</w:t>
      </w:r>
      <w:r w:rsidRPr="003340D4">
        <w:rPr>
          <w:rFonts w:ascii="Arial" w:hAnsi="Arial" w:cs="Arial"/>
          <w:color w:val="000000" w:themeColor="text1"/>
          <w:sz w:val="24"/>
          <w:szCs w:val="24"/>
        </w:rPr>
        <w:t xml:space="preserve"> </w:t>
      </w:r>
      <w:r w:rsidRPr="00E10081">
        <w:rPr>
          <w:rFonts w:ascii="Arial" w:hAnsi="Arial" w:cs="Arial"/>
          <w:color w:val="000000" w:themeColor="text1"/>
          <w:sz w:val="24"/>
          <w:szCs w:val="24"/>
        </w:rPr>
        <w:t>à partir d’un seul prélèvement</w:t>
      </w:r>
      <w:r w:rsidRPr="003340D4">
        <w:rPr>
          <w:rFonts w:ascii="Arial" w:hAnsi="Arial" w:cs="Arial"/>
          <w:color w:val="000000" w:themeColor="text1"/>
          <w:sz w:val="24"/>
          <w:szCs w:val="24"/>
        </w:rPr>
        <w:t xml:space="preserve">. </w:t>
      </w:r>
      <w:r>
        <w:rPr>
          <w:rFonts w:ascii="Arial" w:hAnsi="Arial" w:cs="Arial"/>
          <w:sz w:val="24"/>
          <w:szCs w:val="24"/>
        </w:rPr>
        <w:t>Le test</w:t>
      </w:r>
      <w:r w:rsidRPr="004D3AC5">
        <w:rPr>
          <w:rFonts w:ascii="Arial" w:hAnsi="Arial" w:cs="Arial"/>
          <w:color w:val="000000" w:themeColor="text1"/>
          <w:sz w:val="24"/>
          <w:szCs w:val="24"/>
        </w:rPr>
        <w:t xml:space="preserve"> est à réaliser à la maison ; il s’agit </w:t>
      </w:r>
      <w:r>
        <w:rPr>
          <w:rFonts w:ascii="Arial" w:hAnsi="Arial" w:cs="Arial"/>
          <w:color w:val="000000" w:themeColor="text1"/>
          <w:sz w:val="24"/>
          <w:szCs w:val="24"/>
        </w:rPr>
        <w:t>de prélever un échantillon</w:t>
      </w:r>
      <w:r w:rsidRPr="004D3AC5">
        <w:rPr>
          <w:rFonts w:ascii="Arial" w:hAnsi="Arial" w:cs="Arial"/>
          <w:color w:val="000000" w:themeColor="text1"/>
          <w:sz w:val="24"/>
          <w:szCs w:val="24"/>
        </w:rPr>
        <w:t xml:space="preserve"> de selles à l’aide d’un bâtonnet qu’il faut ensuite replacer dans un tube. Une fois le prélèvement effectué, l</w:t>
      </w:r>
      <w:r>
        <w:rPr>
          <w:rFonts w:ascii="Arial" w:hAnsi="Arial" w:cs="Arial"/>
          <w:color w:val="000000" w:themeColor="text1"/>
          <w:sz w:val="24"/>
          <w:szCs w:val="24"/>
        </w:rPr>
        <w:t xml:space="preserve">a personne </w:t>
      </w:r>
      <w:r w:rsidRPr="004D3AC5">
        <w:rPr>
          <w:rFonts w:ascii="Arial" w:hAnsi="Arial" w:cs="Arial"/>
          <w:color w:val="000000" w:themeColor="text1"/>
          <w:sz w:val="24"/>
          <w:szCs w:val="24"/>
        </w:rPr>
        <w:t>envoie le tube au laboratoire CERBA à l'aide d'une enveloppe T fournie, sans besoin d'affranchissement. C'est le laboratoire CERBA qui</w:t>
      </w:r>
      <w:r>
        <w:rPr>
          <w:rFonts w:ascii="Arial" w:hAnsi="Arial" w:cs="Arial"/>
          <w:color w:val="000000" w:themeColor="text1"/>
          <w:sz w:val="24"/>
          <w:szCs w:val="24"/>
        </w:rPr>
        <w:t xml:space="preserve"> </w:t>
      </w:r>
      <w:r w:rsidRPr="004D3AC5">
        <w:rPr>
          <w:rFonts w:ascii="Arial" w:hAnsi="Arial" w:cs="Arial"/>
          <w:color w:val="000000" w:themeColor="text1"/>
          <w:sz w:val="24"/>
          <w:szCs w:val="24"/>
        </w:rPr>
        <w:t xml:space="preserve">communiquera directement les </w:t>
      </w:r>
      <w:r w:rsidRPr="00CA0079">
        <w:rPr>
          <w:rFonts w:ascii="Arial" w:hAnsi="Arial" w:cs="Arial"/>
          <w:color w:val="000000" w:themeColor="text1"/>
          <w:sz w:val="24"/>
          <w:szCs w:val="24"/>
        </w:rPr>
        <w:t>résultats du test à la personne ainsi qu’à son médecin traitant.</w:t>
      </w:r>
    </w:p>
    <w:p w14:paraId="5CCAC682" w14:textId="77777777" w:rsidR="00FB6C37" w:rsidRDefault="00FB6C37" w:rsidP="00A82A3C">
      <w:pPr>
        <w:tabs>
          <w:tab w:val="left" w:pos="6030"/>
          <w:tab w:val="right" w:pos="10466"/>
        </w:tabs>
        <w:spacing w:after="0" w:line="240" w:lineRule="auto"/>
        <w:rPr>
          <w:rFonts w:ascii="Arial" w:hAnsi="Arial" w:cs="Arial"/>
          <w:color w:val="000000" w:themeColor="text1"/>
          <w:sz w:val="24"/>
          <w:szCs w:val="24"/>
        </w:rPr>
      </w:pPr>
    </w:p>
    <w:p w14:paraId="46D510F6" w14:textId="77777777" w:rsidR="007C16FC" w:rsidRDefault="007C16FC">
      <w:pPr>
        <w:rPr>
          <w:rFonts w:ascii="Arial" w:hAnsi="Arial" w:cs="Arial"/>
          <w:color w:val="000000" w:themeColor="text1"/>
          <w:sz w:val="24"/>
          <w:szCs w:val="24"/>
        </w:rPr>
      </w:pPr>
      <w:r>
        <w:rPr>
          <w:rFonts w:ascii="Arial" w:hAnsi="Arial" w:cs="Arial"/>
          <w:color w:val="000000" w:themeColor="text1"/>
          <w:sz w:val="24"/>
          <w:szCs w:val="24"/>
        </w:rPr>
        <w:br w:type="page"/>
      </w:r>
    </w:p>
    <w:p w14:paraId="057A2D3F" w14:textId="445F1943" w:rsidR="00FB6C37" w:rsidRDefault="00FB6C37" w:rsidP="00A82A3C">
      <w:pPr>
        <w:tabs>
          <w:tab w:val="left" w:pos="6030"/>
          <w:tab w:val="right" w:pos="10466"/>
        </w:tabs>
        <w:spacing w:after="0" w:line="240" w:lineRule="auto"/>
        <w:rPr>
          <w:rFonts w:ascii="Arial" w:hAnsi="Arial" w:cs="Arial"/>
          <w:color w:val="000000" w:themeColor="text1"/>
          <w:sz w:val="24"/>
          <w:szCs w:val="24"/>
        </w:rPr>
      </w:pPr>
      <w:r>
        <w:rPr>
          <w:rFonts w:ascii="Arial" w:hAnsi="Arial" w:cs="Arial"/>
          <w:color w:val="000000" w:themeColor="text1"/>
          <w:sz w:val="24"/>
          <w:szCs w:val="24"/>
        </w:rPr>
        <w:lastRenderedPageBreak/>
        <w:t>Dans 97%</w:t>
      </w:r>
      <w:r w:rsidR="006A52CC">
        <w:rPr>
          <w:rFonts w:ascii="Arial" w:hAnsi="Arial" w:cs="Arial"/>
          <w:color w:val="000000" w:themeColor="text1"/>
          <w:sz w:val="24"/>
          <w:szCs w:val="24"/>
        </w:rPr>
        <w:t xml:space="preserve"> </w:t>
      </w:r>
      <w:r>
        <w:rPr>
          <w:rFonts w:ascii="Arial" w:hAnsi="Arial" w:cs="Arial"/>
          <w:color w:val="000000" w:themeColor="text1"/>
          <w:sz w:val="24"/>
          <w:szCs w:val="24"/>
        </w:rPr>
        <w:t>des cas, le test est négatif et sera à refaire deux ans après.</w:t>
      </w:r>
    </w:p>
    <w:p w14:paraId="22323A39" w14:textId="1F01CB5C" w:rsidR="00A82A3C" w:rsidRPr="00CA0079" w:rsidRDefault="00FB6C37" w:rsidP="00430521">
      <w:pPr>
        <w:tabs>
          <w:tab w:val="left" w:pos="6030"/>
          <w:tab w:val="right" w:pos="10466"/>
        </w:tabs>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En cas de positivité du test (3% des cas), la personne est orientée vers un gastro-entérologue pour la réalisation d’une coloscopie qui permet de déterminer la cause du saignement.</w:t>
      </w:r>
    </w:p>
    <w:p w14:paraId="442E295F" w14:textId="77777777" w:rsidR="00671CDE" w:rsidRPr="00294884" w:rsidRDefault="00671CDE" w:rsidP="00671CDE">
      <w:pPr>
        <w:spacing w:after="0" w:line="240" w:lineRule="auto"/>
        <w:jc w:val="both"/>
        <w:rPr>
          <w:rFonts w:ascii="Arial" w:hAnsi="Arial" w:cs="Arial"/>
          <w:sz w:val="24"/>
          <w:szCs w:val="24"/>
        </w:rPr>
      </w:pPr>
    </w:p>
    <w:p w14:paraId="2BA769A8" w14:textId="77777777" w:rsidR="00671CDE" w:rsidRPr="00385622" w:rsidRDefault="00671CDE" w:rsidP="00671CDE">
      <w:pPr>
        <w:spacing w:after="0"/>
        <w:jc w:val="both"/>
        <w:rPr>
          <w:rFonts w:ascii="Arial" w:hAnsi="Arial" w:cs="Arial"/>
          <w:color w:val="000000" w:themeColor="text1"/>
          <w:sz w:val="24"/>
          <w:szCs w:val="24"/>
        </w:rPr>
      </w:pPr>
      <w:r>
        <w:rPr>
          <w:rFonts w:ascii="Arial" w:hAnsi="Arial" w:cs="Arial"/>
          <w:color w:val="000000" w:themeColor="text1"/>
          <w:sz w:val="24"/>
          <w:szCs w:val="24"/>
        </w:rPr>
        <w:t>L</w:t>
      </w:r>
      <w:r w:rsidRPr="00385622">
        <w:rPr>
          <w:rFonts w:ascii="Arial" w:hAnsi="Arial" w:cs="Arial"/>
          <w:color w:val="000000" w:themeColor="text1"/>
          <w:sz w:val="24"/>
          <w:szCs w:val="24"/>
        </w:rPr>
        <w:t>es cancers et les adénomes ne saignent pas en permanence et il peut donc arriver que le test soit faussement négatif.</w:t>
      </w:r>
    </w:p>
    <w:p w14:paraId="508D0CED" w14:textId="77777777" w:rsidR="00671CDE" w:rsidRPr="00385622" w:rsidRDefault="00671CDE" w:rsidP="00671CDE">
      <w:pPr>
        <w:jc w:val="both"/>
        <w:rPr>
          <w:rFonts w:ascii="Arial" w:hAnsi="Arial" w:cs="Arial"/>
          <w:color w:val="000000" w:themeColor="text1"/>
          <w:sz w:val="24"/>
          <w:szCs w:val="24"/>
        </w:rPr>
      </w:pPr>
      <w:r w:rsidRPr="00385622">
        <w:rPr>
          <w:rFonts w:ascii="Arial" w:hAnsi="Arial" w:cs="Arial"/>
          <w:color w:val="000000" w:themeColor="text1"/>
          <w:sz w:val="24"/>
          <w:szCs w:val="24"/>
        </w:rPr>
        <w:t xml:space="preserve">Par conséquent, pour augmenter les chances de détecter à temps un cancer ou un adénome évolué, </w:t>
      </w:r>
      <w:r w:rsidRPr="006456C9">
        <w:rPr>
          <w:rFonts w:ascii="Arial" w:hAnsi="Arial" w:cs="Arial"/>
          <w:b/>
          <w:bCs/>
          <w:color w:val="000000" w:themeColor="text1"/>
          <w:sz w:val="24"/>
          <w:szCs w:val="24"/>
        </w:rPr>
        <w:t>il est important de refaire le test tous les 2 ans.</w:t>
      </w:r>
    </w:p>
    <w:p w14:paraId="4E35B118" w14:textId="36859D7D" w:rsidR="00671CDE" w:rsidRPr="006456C9" w:rsidRDefault="006A52CC" w:rsidP="00671CDE">
      <w:pPr>
        <w:spacing w:after="0"/>
        <w:jc w:val="both"/>
        <w:rPr>
          <w:rFonts w:ascii="Arial" w:hAnsi="Arial" w:cs="Arial"/>
          <w:color w:val="000000" w:themeColor="text1"/>
          <w:sz w:val="24"/>
          <w:szCs w:val="24"/>
        </w:rPr>
      </w:pPr>
      <w:r>
        <w:rPr>
          <w:rFonts w:ascii="Arial" w:hAnsi="Arial" w:cs="Arial"/>
          <w:color w:val="000000" w:themeColor="text1"/>
          <w:sz w:val="24"/>
          <w:szCs w:val="24"/>
        </w:rPr>
        <w:t xml:space="preserve">Pour cette même raison, </w:t>
      </w:r>
      <w:r w:rsidRPr="006A52CC">
        <w:rPr>
          <w:rFonts w:ascii="Arial" w:hAnsi="Arial" w:cs="Arial"/>
          <w:b/>
          <w:bCs/>
          <w:color w:val="000000" w:themeColor="text1"/>
          <w:sz w:val="24"/>
          <w:szCs w:val="24"/>
        </w:rPr>
        <w:t>en cas d’apparition</w:t>
      </w:r>
      <w:r w:rsidR="00671CDE" w:rsidRPr="006A52CC">
        <w:rPr>
          <w:rFonts w:ascii="Arial" w:hAnsi="Arial" w:cs="Arial"/>
          <w:b/>
          <w:bCs/>
          <w:color w:val="000000" w:themeColor="text1"/>
          <w:sz w:val="24"/>
          <w:szCs w:val="24"/>
        </w:rPr>
        <w:t xml:space="preserve"> de symptômes digestifs inhabituels</w:t>
      </w:r>
      <w:r>
        <w:rPr>
          <w:rFonts w:ascii="Arial" w:hAnsi="Arial" w:cs="Arial"/>
          <w:color w:val="000000" w:themeColor="text1"/>
          <w:sz w:val="24"/>
          <w:szCs w:val="24"/>
        </w:rPr>
        <w:t xml:space="preserve"> (tels que douleur abdominale, troubles du transit intestinal ou apparition de sang dans les selles), </w:t>
      </w:r>
      <w:r w:rsidRPr="006A52CC">
        <w:rPr>
          <w:rFonts w:ascii="Arial" w:hAnsi="Arial" w:cs="Arial"/>
          <w:b/>
          <w:bCs/>
          <w:color w:val="000000" w:themeColor="text1"/>
          <w:sz w:val="24"/>
          <w:szCs w:val="24"/>
        </w:rPr>
        <w:t>il est nécessaire de consulter son médecin</w:t>
      </w:r>
      <w:r>
        <w:rPr>
          <w:rFonts w:ascii="Arial" w:hAnsi="Arial" w:cs="Arial"/>
          <w:color w:val="000000" w:themeColor="text1"/>
          <w:sz w:val="24"/>
          <w:szCs w:val="24"/>
        </w:rPr>
        <w:t xml:space="preserve">, </w:t>
      </w:r>
      <w:r>
        <w:rPr>
          <w:rFonts w:ascii="Arial" w:hAnsi="Arial" w:cs="Arial"/>
          <w:color w:val="000000" w:themeColor="text1"/>
          <w:sz w:val="24"/>
          <w:szCs w:val="24"/>
          <w:u w:val="single"/>
        </w:rPr>
        <w:t>même en cas de test récent dont le résultat est négatif</w:t>
      </w:r>
      <w:r>
        <w:rPr>
          <w:rFonts w:ascii="Arial" w:hAnsi="Arial" w:cs="Arial"/>
          <w:color w:val="000000" w:themeColor="text1"/>
          <w:sz w:val="24"/>
          <w:szCs w:val="24"/>
        </w:rPr>
        <w:t>.</w:t>
      </w:r>
    </w:p>
    <w:p w14:paraId="7CD7CD1E" w14:textId="77777777" w:rsidR="00671CDE" w:rsidRDefault="00671CDE" w:rsidP="00671CDE">
      <w:pPr>
        <w:spacing w:after="0" w:line="240" w:lineRule="auto"/>
        <w:jc w:val="both"/>
        <w:rPr>
          <w:rFonts w:ascii="Arial" w:hAnsi="Arial" w:cs="Arial"/>
          <w:color w:val="000000" w:themeColor="text1"/>
          <w:sz w:val="24"/>
          <w:szCs w:val="24"/>
        </w:rPr>
      </w:pPr>
    </w:p>
    <w:p w14:paraId="0102F0BB" w14:textId="77777777" w:rsidR="00A82A3C" w:rsidRDefault="00A82A3C" w:rsidP="00671CDE">
      <w:pPr>
        <w:spacing w:after="0" w:line="240" w:lineRule="auto"/>
        <w:jc w:val="both"/>
        <w:rPr>
          <w:rFonts w:ascii="Arial" w:hAnsi="Arial" w:cs="Arial"/>
          <w:color w:val="000000" w:themeColor="text1"/>
          <w:sz w:val="24"/>
          <w:szCs w:val="24"/>
        </w:rPr>
      </w:pPr>
    </w:p>
    <w:p w14:paraId="3FE0460A" w14:textId="77777777" w:rsidR="00671CDE" w:rsidRPr="00416A43" w:rsidRDefault="00671CDE" w:rsidP="00671CDE">
      <w:pPr>
        <w:pStyle w:val="Titre2"/>
        <w:rPr>
          <w:rFonts w:ascii="Arial" w:eastAsiaTheme="minorHAnsi" w:hAnsi="Arial" w:cs="Arial"/>
          <w:b/>
          <w:color w:val="3D56A3"/>
          <w:sz w:val="24"/>
          <w:szCs w:val="24"/>
        </w:rPr>
      </w:pPr>
      <w:bookmarkStart w:id="4" w:name="_Toc189037329"/>
      <w:r>
        <w:rPr>
          <w:rFonts w:ascii="Arial" w:eastAsiaTheme="minorHAnsi" w:hAnsi="Arial" w:cs="Arial"/>
          <w:b/>
          <w:color w:val="3D56A3"/>
          <w:sz w:val="24"/>
          <w:szCs w:val="24"/>
        </w:rPr>
        <w:t>A</w:t>
      </w:r>
      <w:r w:rsidRPr="00416A43">
        <w:rPr>
          <w:rFonts w:ascii="Arial" w:eastAsiaTheme="minorHAnsi" w:hAnsi="Arial" w:cs="Arial"/>
          <w:b/>
          <w:color w:val="3D56A3"/>
          <w:sz w:val="24"/>
          <w:szCs w:val="24"/>
        </w:rPr>
        <w:t>vantages du test immunologique</w:t>
      </w:r>
      <w:bookmarkEnd w:id="4"/>
    </w:p>
    <w:p w14:paraId="19EBCAFF" w14:textId="77777777" w:rsidR="00671CDE" w:rsidRPr="003A64DE" w:rsidRDefault="00671CDE" w:rsidP="00671CDE">
      <w:pPr>
        <w:spacing w:before="60" w:after="60"/>
        <w:jc w:val="both"/>
        <w:rPr>
          <w:rFonts w:ascii="Arial" w:hAnsi="Arial" w:cs="Arial"/>
          <w:b/>
          <w:color w:val="505D9A"/>
          <w:sz w:val="24"/>
          <w:szCs w:val="24"/>
        </w:rPr>
      </w:pPr>
      <w:r w:rsidRPr="00385622">
        <w:rPr>
          <w:rFonts w:ascii="Arial" w:hAnsi="Arial" w:cs="Arial"/>
          <w:noProof/>
          <w:sz w:val="28"/>
          <w:lang w:eastAsia="fr-FR"/>
        </w:rPr>
        <w:drawing>
          <wp:anchor distT="0" distB="0" distL="114300" distR="114300" simplePos="0" relativeHeight="251720704" behindDoc="0" locked="0" layoutInCell="1" allowOverlap="1" wp14:anchorId="3CEFDE94" wp14:editId="593AA13E">
            <wp:simplePos x="0" y="0"/>
            <wp:positionH relativeFrom="margin">
              <wp:posOffset>103852</wp:posOffset>
            </wp:positionH>
            <wp:positionV relativeFrom="paragraph">
              <wp:posOffset>5080</wp:posOffset>
            </wp:positionV>
            <wp:extent cx="1146175" cy="2096770"/>
            <wp:effectExtent l="0" t="0" r="0" b="0"/>
            <wp:wrapSquare wrapText="bothSides"/>
            <wp:docPr id="1587040771" name="Image 1587040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est immuno ouvert.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46175" cy="2096770"/>
                    </a:xfrm>
                    <a:prstGeom prst="rect">
                      <a:avLst/>
                    </a:prstGeom>
                  </pic:spPr>
                </pic:pic>
              </a:graphicData>
            </a:graphic>
            <wp14:sizeRelH relativeFrom="margin">
              <wp14:pctWidth>0</wp14:pctWidth>
            </wp14:sizeRelH>
            <wp14:sizeRelV relativeFrom="margin">
              <wp14:pctHeight>0</wp14:pctHeight>
            </wp14:sizeRelV>
          </wp:anchor>
        </w:drawing>
      </w:r>
    </w:p>
    <w:p w14:paraId="05D7588E" w14:textId="77777777" w:rsidR="00671CDE" w:rsidRPr="00385622" w:rsidRDefault="00671CDE" w:rsidP="00671CDE">
      <w:pPr>
        <w:pStyle w:val="Paragraphedeliste"/>
        <w:numPr>
          <w:ilvl w:val="0"/>
          <w:numId w:val="7"/>
        </w:numPr>
        <w:ind w:left="2552"/>
        <w:jc w:val="both"/>
        <w:rPr>
          <w:rFonts w:ascii="Arial" w:hAnsi="Arial" w:cs="Arial"/>
          <w:color w:val="000000" w:themeColor="text1"/>
          <w:sz w:val="24"/>
          <w:szCs w:val="24"/>
        </w:rPr>
      </w:pPr>
      <w:r>
        <w:rPr>
          <w:rFonts w:ascii="Arial" w:hAnsi="Arial" w:cs="Arial"/>
          <w:b/>
          <w:color w:val="000000" w:themeColor="text1"/>
          <w:sz w:val="24"/>
          <w:szCs w:val="24"/>
        </w:rPr>
        <w:t>S</w:t>
      </w:r>
      <w:r w:rsidRPr="00385622">
        <w:rPr>
          <w:rFonts w:ascii="Arial" w:hAnsi="Arial" w:cs="Arial"/>
          <w:b/>
          <w:color w:val="000000" w:themeColor="text1"/>
          <w:sz w:val="24"/>
          <w:szCs w:val="24"/>
        </w:rPr>
        <w:t>imple</w:t>
      </w:r>
      <w:r>
        <w:rPr>
          <w:rFonts w:ascii="Arial" w:hAnsi="Arial" w:cs="Arial"/>
          <w:color w:val="000000" w:themeColor="text1"/>
          <w:sz w:val="24"/>
          <w:szCs w:val="24"/>
        </w:rPr>
        <w:t xml:space="preserve"> et </w:t>
      </w:r>
      <w:r w:rsidRPr="00385622">
        <w:rPr>
          <w:rFonts w:ascii="Arial" w:hAnsi="Arial" w:cs="Arial"/>
          <w:b/>
          <w:color w:val="000000" w:themeColor="text1"/>
          <w:sz w:val="24"/>
          <w:szCs w:val="24"/>
        </w:rPr>
        <w:t>rapide</w:t>
      </w:r>
      <w:r>
        <w:rPr>
          <w:rFonts w:ascii="Arial" w:hAnsi="Arial" w:cs="Arial"/>
          <w:color w:val="000000" w:themeColor="text1"/>
          <w:sz w:val="24"/>
          <w:szCs w:val="24"/>
        </w:rPr>
        <w:t> : un</w:t>
      </w:r>
      <w:r w:rsidRPr="00385622">
        <w:rPr>
          <w:rFonts w:ascii="Arial" w:hAnsi="Arial" w:cs="Arial"/>
          <w:color w:val="000000" w:themeColor="text1"/>
          <w:sz w:val="24"/>
          <w:szCs w:val="24"/>
        </w:rPr>
        <w:t xml:space="preserve"> seul prélèvement de selles à effectuer</w:t>
      </w:r>
    </w:p>
    <w:p w14:paraId="316CF0BD" w14:textId="77777777" w:rsidR="00671CDE" w:rsidRPr="00385622" w:rsidRDefault="00671CDE" w:rsidP="00671CDE">
      <w:pPr>
        <w:pStyle w:val="Paragraphedeliste"/>
        <w:numPr>
          <w:ilvl w:val="0"/>
          <w:numId w:val="7"/>
        </w:numPr>
        <w:ind w:left="2552"/>
        <w:jc w:val="both"/>
        <w:rPr>
          <w:rFonts w:ascii="Arial" w:hAnsi="Arial" w:cs="Arial"/>
          <w:color w:val="000000" w:themeColor="text1"/>
          <w:sz w:val="24"/>
          <w:szCs w:val="24"/>
        </w:rPr>
      </w:pPr>
      <w:r>
        <w:rPr>
          <w:rFonts w:ascii="Arial" w:hAnsi="Arial" w:cs="Arial"/>
          <w:b/>
          <w:color w:val="000000" w:themeColor="text1"/>
          <w:sz w:val="24"/>
          <w:szCs w:val="24"/>
        </w:rPr>
        <w:t>Efficace et f</w:t>
      </w:r>
      <w:r w:rsidRPr="00385622">
        <w:rPr>
          <w:rFonts w:ascii="Arial" w:hAnsi="Arial" w:cs="Arial"/>
          <w:b/>
          <w:color w:val="000000" w:themeColor="text1"/>
          <w:sz w:val="24"/>
          <w:szCs w:val="24"/>
        </w:rPr>
        <w:t>iable</w:t>
      </w:r>
      <w:r>
        <w:rPr>
          <w:rFonts w:ascii="Arial" w:hAnsi="Arial" w:cs="Arial"/>
          <w:b/>
          <w:color w:val="000000" w:themeColor="text1"/>
          <w:sz w:val="24"/>
          <w:szCs w:val="24"/>
        </w:rPr>
        <w:t> :</w:t>
      </w:r>
      <w:r w:rsidRPr="00385622">
        <w:rPr>
          <w:rFonts w:ascii="Arial" w:hAnsi="Arial" w:cs="Arial"/>
          <w:color w:val="000000" w:themeColor="text1"/>
          <w:sz w:val="24"/>
          <w:szCs w:val="24"/>
        </w:rPr>
        <w:t xml:space="preserve"> sa lecture est automatisée</w:t>
      </w:r>
    </w:p>
    <w:p w14:paraId="3B5C627E" w14:textId="77777777" w:rsidR="00671CDE" w:rsidRDefault="00671CDE" w:rsidP="00671CDE">
      <w:pPr>
        <w:pStyle w:val="Paragraphedeliste"/>
        <w:numPr>
          <w:ilvl w:val="0"/>
          <w:numId w:val="7"/>
        </w:numPr>
        <w:spacing w:after="0"/>
        <w:ind w:left="2552"/>
        <w:jc w:val="both"/>
        <w:rPr>
          <w:rFonts w:ascii="Arial" w:hAnsi="Arial" w:cs="Arial"/>
          <w:color w:val="000000" w:themeColor="text1"/>
          <w:sz w:val="24"/>
          <w:szCs w:val="24"/>
        </w:rPr>
      </w:pPr>
      <w:r w:rsidRPr="005541EB">
        <w:rPr>
          <w:rFonts w:ascii="Arial" w:hAnsi="Arial" w:cs="Arial"/>
          <w:b/>
          <w:color w:val="000000" w:themeColor="text1"/>
          <w:sz w:val="24"/>
          <w:szCs w:val="24"/>
        </w:rPr>
        <w:t>Sensible</w:t>
      </w:r>
      <w:r>
        <w:rPr>
          <w:rFonts w:ascii="Arial" w:hAnsi="Arial" w:cs="Arial"/>
          <w:color w:val="000000" w:themeColor="text1"/>
          <w:sz w:val="24"/>
          <w:szCs w:val="24"/>
        </w:rPr>
        <w:t xml:space="preserve"> : </w:t>
      </w:r>
      <w:r w:rsidRPr="005541EB">
        <w:rPr>
          <w:rFonts w:ascii="Arial" w:hAnsi="Arial" w:cs="Arial"/>
          <w:color w:val="000000" w:themeColor="text1"/>
          <w:sz w:val="24"/>
          <w:szCs w:val="24"/>
        </w:rPr>
        <w:t>il détecte 2 fois plus de cancers et 2,5 fois plus de polypes que le précédent test</w:t>
      </w:r>
      <w:r>
        <w:rPr>
          <w:rFonts w:ascii="Arial" w:hAnsi="Arial" w:cs="Arial"/>
          <w:color w:val="000000" w:themeColor="text1"/>
          <w:sz w:val="24"/>
          <w:szCs w:val="24"/>
        </w:rPr>
        <w:t xml:space="preserve"> </w:t>
      </w:r>
      <w:proofErr w:type="spellStart"/>
      <w:r>
        <w:rPr>
          <w:rFonts w:ascii="Arial" w:hAnsi="Arial" w:cs="Arial"/>
          <w:color w:val="000000" w:themeColor="text1"/>
          <w:sz w:val="24"/>
          <w:szCs w:val="24"/>
        </w:rPr>
        <w:t>Hemoccult</w:t>
      </w:r>
      <w:proofErr w:type="spellEnd"/>
      <w:r>
        <w:rPr>
          <w:rFonts w:ascii="Arial" w:hAnsi="Arial" w:cs="Arial"/>
          <w:color w:val="000000" w:themeColor="text1"/>
          <w:sz w:val="24"/>
          <w:szCs w:val="24"/>
        </w:rPr>
        <w:t> ®</w:t>
      </w:r>
    </w:p>
    <w:p w14:paraId="623B61D3" w14:textId="77777777" w:rsidR="00671CDE" w:rsidRPr="005541EB" w:rsidRDefault="00671CDE" w:rsidP="00671CDE">
      <w:pPr>
        <w:pStyle w:val="Paragraphedeliste"/>
        <w:numPr>
          <w:ilvl w:val="0"/>
          <w:numId w:val="7"/>
        </w:numPr>
        <w:spacing w:after="0"/>
        <w:ind w:left="2552"/>
        <w:jc w:val="both"/>
        <w:rPr>
          <w:rFonts w:ascii="Arial" w:hAnsi="Arial" w:cs="Arial"/>
          <w:color w:val="000000" w:themeColor="text1"/>
          <w:sz w:val="24"/>
          <w:szCs w:val="24"/>
        </w:rPr>
      </w:pPr>
      <w:r w:rsidRPr="005541EB">
        <w:rPr>
          <w:rFonts w:ascii="Arial" w:hAnsi="Arial" w:cs="Arial"/>
          <w:color w:val="000000" w:themeColor="text1"/>
          <w:sz w:val="24"/>
          <w:szCs w:val="24"/>
        </w:rPr>
        <w:t>La délivrance et la lecture du test sont totalement prises en charge sans avance de frais par l’Assurance Maladie dans le cadre du dépistage organisé.</w:t>
      </w:r>
    </w:p>
    <w:p w14:paraId="1B24C4A1" w14:textId="77777777" w:rsidR="00671CDE" w:rsidRDefault="00671CDE" w:rsidP="00671CDE">
      <w:pPr>
        <w:spacing w:after="0"/>
        <w:jc w:val="both"/>
        <w:rPr>
          <w:rFonts w:ascii="Arial" w:hAnsi="Arial" w:cs="Arial"/>
          <w:color w:val="000000" w:themeColor="text1"/>
          <w:sz w:val="24"/>
          <w:szCs w:val="24"/>
        </w:rPr>
      </w:pPr>
    </w:p>
    <w:p w14:paraId="6C981A52" w14:textId="2770EB57" w:rsidR="00671CDE" w:rsidRPr="004D3AC5" w:rsidRDefault="00671CDE" w:rsidP="00671CDE">
      <w:pPr>
        <w:spacing w:after="0"/>
        <w:jc w:val="both"/>
        <w:rPr>
          <w:rFonts w:ascii="Arial" w:hAnsi="Arial" w:cs="Arial"/>
          <w:color w:val="000000" w:themeColor="text1"/>
          <w:sz w:val="24"/>
          <w:szCs w:val="24"/>
        </w:rPr>
      </w:pPr>
    </w:p>
    <w:p w14:paraId="2236A0B8" w14:textId="044EB06B" w:rsidR="00671CDE" w:rsidRDefault="007C16FC" w:rsidP="00671CDE">
      <w:pPr>
        <w:spacing w:after="0" w:line="240" w:lineRule="auto"/>
        <w:jc w:val="both"/>
        <w:rPr>
          <w:rFonts w:ascii="Arial" w:hAnsi="Arial" w:cs="Arial"/>
          <w:color w:val="000000" w:themeColor="text1"/>
          <w:sz w:val="24"/>
          <w:szCs w:val="24"/>
        </w:rPr>
      </w:pPr>
      <w:r>
        <w:rPr>
          <w:rFonts w:ascii="Arial" w:hAnsi="Arial" w:cs="Arial"/>
          <w:noProof/>
          <w:color w:val="000000" w:themeColor="text1"/>
          <w:sz w:val="24"/>
          <w:szCs w:val="24"/>
        </w:rPr>
        <w:drawing>
          <wp:anchor distT="0" distB="0" distL="215900" distR="215900" simplePos="0" relativeHeight="251722752" behindDoc="0" locked="0" layoutInCell="1" allowOverlap="1" wp14:anchorId="20B7EF8A" wp14:editId="4FC93078">
            <wp:simplePos x="0" y="0"/>
            <wp:positionH relativeFrom="column">
              <wp:posOffset>4352925</wp:posOffset>
            </wp:positionH>
            <wp:positionV relativeFrom="paragraph">
              <wp:posOffset>128270</wp:posOffset>
            </wp:positionV>
            <wp:extent cx="2232000" cy="2152800"/>
            <wp:effectExtent l="0" t="0" r="0" b="0"/>
            <wp:wrapThrough wrapText="left">
              <wp:wrapPolygon edited="0">
                <wp:start x="0" y="0"/>
                <wp:lineTo x="0" y="21409"/>
                <wp:lineTo x="21391" y="21409"/>
                <wp:lineTo x="21391" y="0"/>
                <wp:lineTo x="0" y="0"/>
              </wp:wrapPolygon>
            </wp:wrapThrough>
            <wp:docPr id="33612758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32000" cy="2152800"/>
                    </a:xfrm>
                    <a:prstGeom prst="rect">
                      <a:avLst/>
                    </a:prstGeom>
                    <a:noFill/>
                  </pic:spPr>
                </pic:pic>
              </a:graphicData>
            </a:graphic>
            <wp14:sizeRelH relativeFrom="margin">
              <wp14:pctWidth>0</wp14:pctWidth>
            </wp14:sizeRelH>
            <wp14:sizeRelV relativeFrom="margin">
              <wp14:pctHeight>0</wp14:pctHeight>
            </wp14:sizeRelV>
          </wp:anchor>
        </w:drawing>
      </w:r>
    </w:p>
    <w:p w14:paraId="24C08019" w14:textId="64E3700E" w:rsidR="00671CDE" w:rsidRPr="003340D4" w:rsidRDefault="00671CDE" w:rsidP="00671CDE">
      <w:pPr>
        <w:spacing w:after="0" w:line="240" w:lineRule="auto"/>
        <w:jc w:val="both"/>
        <w:rPr>
          <w:rFonts w:ascii="Arial" w:hAnsi="Arial" w:cs="Arial"/>
          <w:color w:val="000000" w:themeColor="text1"/>
          <w:sz w:val="24"/>
          <w:szCs w:val="24"/>
        </w:rPr>
      </w:pPr>
    </w:p>
    <w:p w14:paraId="07FEFCFA" w14:textId="5E7A0C94" w:rsidR="00671CDE" w:rsidRPr="00416A43" w:rsidRDefault="00671CDE" w:rsidP="00671CDE">
      <w:pPr>
        <w:pStyle w:val="Titre2"/>
        <w:rPr>
          <w:rFonts w:ascii="Arial" w:eastAsiaTheme="minorHAnsi" w:hAnsi="Arial" w:cs="Arial"/>
          <w:b/>
          <w:color w:val="3D56A3"/>
          <w:sz w:val="24"/>
          <w:szCs w:val="24"/>
        </w:rPr>
      </w:pPr>
      <w:bookmarkStart w:id="5" w:name="_Toc189037330"/>
      <w:r w:rsidRPr="00416A43">
        <w:rPr>
          <w:rFonts w:ascii="Arial" w:eastAsiaTheme="minorHAnsi" w:hAnsi="Arial" w:cs="Arial"/>
          <w:b/>
          <w:color w:val="3D56A3"/>
          <w:sz w:val="24"/>
          <w:szCs w:val="24"/>
        </w:rPr>
        <w:t>Où se procurer le test ?</w:t>
      </w:r>
      <w:bookmarkEnd w:id="5"/>
    </w:p>
    <w:p w14:paraId="5C3BB7A5" w14:textId="3F500727" w:rsidR="00671CDE" w:rsidRDefault="00671CDE" w:rsidP="00671CDE">
      <w:pPr>
        <w:spacing w:after="0" w:line="240" w:lineRule="auto"/>
        <w:jc w:val="both"/>
        <w:rPr>
          <w:rFonts w:ascii="Arial" w:hAnsi="Arial" w:cs="Arial"/>
          <w:color w:val="000000" w:themeColor="text1"/>
          <w:sz w:val="24"/>
          <w:szCs w:val="24"/>
        </w:rPr>
      </w:pPr>
      <w:r w:rsidRPr="003340D4">
        <w:rPr>
          <w:rFonts w:ascii="Arial" w:hAnsi="Arial" w:cs="Arial"/>
          <w:color w:val="000000" w:themeColor="text1"/>
          <w:sz w:val="24"/>
          <w:szCs w:val="24"/>
        </w:rPr>
        <w:t>Pour obtenir</w:t>
      </w:r>
      <w:r>
        <w:rPr>
          <w:rFonts w:ascii="Arial" w:hAnsi="Arial" w:cs="Arial"/>
          <w:color w:val="000000" w:themeColor="text1"/>
          <w:sz w:val="24"/>
          <w:szCs w:val="24"/>
        </w:rPr>
        <w:t xml:space="preserve"> le test,</w:t>
      </w:r>
      <w:r w:rsidRPr="003340D4">
        <w:rPr>
          <w:rFonts w:ascii="Arial" w:hAnsi="Arial" w:cs="Arial"/>
          <w:color w:val="000000" w:themeColor="text1"/>
          <w:sz w:val="24"/>
          <w:szCs w:val="24"/>
        </w:rPr>
        <w:t xml:space="preserve"> chaque </w:t>
      </w:r>
      <w:r>
        <w:rPr>
          <w:rFonts w:ascii="Arial" w:hAnsi="Arial" w:cs="Arial"/>
          <w:color w:val="000000" w:themeColor="text1"/>
          <w:sz w:val="24"/>
          <w:szCs w:val="24"/>
        </w:rPr>
        <w:t>personne de la tranche d’âge de 50 à 74 ans</w:t>
      </w:r>
      <w:r w:rsidRPr="003340D4">
        <w:rPr>
          <w:rFonts w:ascii="Arial" w:hAnsi="Arial" w:cs="Arial"/>
          <w:color w:val="000000" w:themeColor="text1"/>
          <w:sz w:val="24"/>
          <w:szCs w:val="24"/>
        </w:rPr>
        <w:t xml:space="preserve"> reçoit un courrier </w:t>
      </w:r>
      <w:r w:rsidR="00A82A3C">
        <w:rPr>
          <w:rFonts w:ascii="Arial" w:hAnsi="Arial" w:cs="Arial"/>
          <w:color w:val="000000" w:themeColor="text1"/>
          <w:sz w:val="24"/>
          <w:szCs w:val="24"/>
        </w:rPr>
        <w:t xml:space="preserve">de l’Assurance Maladie </w:t>
      </w:r>
      <w:r w:rsidRPr="003340D4">
        <w:rPr>
          <w:rFonts w:ascii="Arial" w:hAnsi="Arial" w:cs="Arial"/>
          <w:color w:val="000000" w:themeColor="text1"/>
          <w:sz w:val="24"/>
          <w:szCs w:val="24"/>
        </w:rPr>
        <w:t xml:space="preserve">l’invitant à </w:t>
      </w:r>
      <w:r w:rsidRPr="00CA0079">
        <w:rPr>
          <w:rFonts w:ascii="Arial" w:hAnsi="Arial" w:cs="Arial"/>
          <w:color w:val="000000" w:themeColor="text1"/>
          <w:sz w:val="24"/>
          <w:szCs w:val="24"/>
        </w:rPr>
        <w:t xml:space="preserve">se procurer </w:t>
      </w:r>
      <w:r>
        <w:rPr>
          <w:rFonts w:ascii="Arial" w:hAnsi="Arial" w:cs="Arial"/>
          <w:color w:val="000000" w:themeColor="text1"/>
          <w:sz w:val="24"/>
          <w:szCs w:val="24"/>
        </w:rPr>
        <w:t>un test chez</w:t>
      </w:r>
      <w:r w:rsidRPr="003340D4">
        <w:rPr>
          <w:rFonts w:ascii="Arial" w:hAnsi="Arial" w:cs="Arial"/>
          <w:color w:val="000000" w:themeColor="text1"/>
          <w:sz w:val="24"/>
          <w:szCs w:val="24"/>
        </w:rPr>
        <w:t xml:space="preserve"> son médecin traitant</w:t>
      </w:r>
      <w:r>
        <w:rPr>
          <w:rFonts w:ascii="Arial" w:hAnsi="Arial" w:cs="Arial"/>
          <w:color w:val="000000" w:themeColor="text1"/>
          <w:sz w:val="24"/>
          <w:szCs w:val="24"/>
        </w:rPr>
        <w:t>, un gastroentérologue ou un médecin d’un Centre d’Examen de Santé</w:t>
      </w:r>
      <w:r w:rsidRPr="003340D4">
        <w:rPr>
          <w:rFonts w:ascii="Arial" w:hAnsi="Arial" w:cs="Arial"/>
          <w:color w:val="000000" w:themeColor="text1"/>
          <w:sz w:val="24"/>
          <w:szCs w:val="24"/>
        </w:rPr>
        <w:t xml:space="preserve">. </w:t>
      </w:r>
      <w:r>
        <w:rPr>
          <w:rFonts w:ascii="Arial" w:hAnsi="Arial" w:cs="Arial"/>
          <w:color w:val="000000" w:themeColor="text1"/>
          <w:sz w:val="24"/>
          <w:szCs w:val="24"/>
        </w:rPr>
        <w:t>Le médecin</w:t>
      </w:r>
      <w:r w:rsidRPr="003340D4">
        <w:rPr>
          <w:rFonts w:ascii="Arial" w:hAnsi="Arial" w:cs="Arial"/>
          <w:color w:val="000000" w:themeColor="text1"/>
          <w:sz w:val="24"/>
          <w:szCs w:val="24"/>
        </w:rPr>
        <w:t xml:space="preserve"> vérifie qu’il n’y a aucun</w:t>
      </w:r>
      <w:r w:rsidR="006A52CC">
        <w:rPr>
          <w:rFonts w:ascii="Arial" w:hAnsi="Arial" w:cs="Arial"/>
          <w:color w:val="000000" w:themeColor="text1"/>
          <w:sz w:val="24"/>
          <w:szCs w:val="24"/>
        </w:rPr>
        <w:t xml:space="preserve"> facteur de</w:t>
      </w:r>
      <w:r w:rsidRPr="003340D4">
        <w:rPr>
          <w:rFonts w:ascii="Arial" w:hAnsi="Arial" w:cs="Arial"/>
          <w:color w:val="000000" w:themeColor="text1"/>
          <w:sz w:val="24"/>
          <w:szCs w:val="24"/>
        </w:rPr>
        <w:t xml:space="preserve"> risque particulier nécessitant un suivi </w:t>
      </w:r>
      <w:r>
        <w:rPr>
          <w:rFonts w:ascii="Arial" w:hAnsi="Arial" w:cs="Arial"/>
          <w:color w:val="000000" w:themeColor="text1"/>
          <w:sz w:val="24"/>
          <w:szCs w:val="24"/>
        </w:rPr>
        <w:t>spécifique</w:t>
      </w:r>
      <w:r w:rsidRPr="003340D4">
        <w:rPr>
          <w:rFonts w:ascii="Arial" w:hAnsi="Arial" w:cs="Arial"/>
          <w:color w:val="000000" w:themeColor="text1"/>
          <w:sz w:val="24"/>
          <w:szCs w:val="24"/>
        </w:rPr>
        <w:t>, et lui remet le test de dépistage.</w:t>
      </w:r>
    </w:p>
    <w:p w14:paraId="01E5F4B6" w14:textId="206A32BB" w:rsidR="002A353D" w:rsidRDefault="002A353D" w:rsidP="00671CDE">
      <w:pPr>
        <w:spacing w:after="0" w:line="240" w:lineRule="auto"/>
        <w:jc w:val="both"/>
        <w:rPr>
          <w:rFonts w:ascii="Arial" w:hAnsi="Arial" w:cs="Arial"/>
          <w:color w:val="000000" w:themeColor="text1"/>
          <w:sz w:val="24"/>
          <w:szCs w:val="24"/>
        </w:rPr>
      </w:pPr>
    </w:p>
    <w:p w14:paraId="3341C512" w14:textId="3C043B22" w:rsidR="002A353D" w:rsidRDefault="002A353D" w:rsidP="002A353D">
      <w:pPr>
        <w:spacing w:after="0" w:line="240" w:lineRule="auto"/>
        <w:jc w:val="center"/>
        <w:rPr>
          <w:rFonts w:ascii="Arial" w:hAnsi="Arial" w:cs="Arial"/>
          <w:color w:val="000000" w:themeColor="text1"/>
          <w:sz w:val="24"/>
          <w:szCs w:val="24"/>
        </w:rPr>
      </w:pPr>
    </w:p>
    <w:p w14:paraId="05843097" w14:textId="77777777" w:rsidR="002A353D" w:rsidRDefault="002A353D" w:rsidP="00671CDE">
      <w:pPr>
        <w:spacing w:after="0" w:line="240" w:lineRule="auto"/>
        <w:jc w:val="both"/>
        <w:rPr>
          <w:rFonts w:ascii="Arial" w:hAnsi="Arial" w:cs="Arial"/>
          <w:color w:val="000000" w:themeColor="text1"/>
          <w:sz w:val="24"/>
          <w:szCs w:val="24"/>
        </w:rPr>
      </w:pPr>
    </w:p>
    <w:p w14:paraId="741CC70C" w14:textId="77777777" w:rsidR="002A353D" w:rsidRDefault="002A353D" w:rsidP="00671CDE">
      <w:pPr>
        <w:spacing w:after="0" w:line="240" w:lineRule="auto"/>
        <w:jc w:val="both"/>
        <w:rPr>
          <w:rFonts w:ascii="Arial" w:hAnsi="Arial" w:cs="Arial"/>
          <w:color w:val="000000" w:themeColor="text1"/>
          <w:sz w:val="24"/>
          <w:szCs w:val="24"/>
        </w:rPr>
      </w:pPr>
    </w:p>
    <w:p w14:paraId="15F43C95" w14:textId="77777777" w:rsidR="00671CDE" w:rsidRPr="00416A43" w:rsidRDefault="00671CDE" w:rsidP="00671CDE">
      <w:pPr>
        <w:pStyle w:val="Titre2"/>
        <w:jc w:val="both"/>
        <w:rPr>
          <w:rFonts w:ascii="Arial" w:eastAsiaTheme="minorHAnsi" w:hAnsi="Arial" w:cs="Arial"/>
          <w:b/>
          <w:color w:val="3D56A3"/>
          <w:sz w:val="24"/>
          <w:szCs w:val="24"/>
        </w:rPr>
      </w:pPr>
      <w:bookmarkStart w:id="6" w:name="_Toc189037331"/>
      <w:r w:rsidRPr="00416A43">
        <w:rPr>
          <w:rFonts w:ascii="Arial" w:eastAsiaTheme="minorHAnsi" w:hAnsi="Arial" w:cs="Arial"/>
          <w:b/>
          <w:color w:val="3D56A3"/>
          <w:sz w:val="24"/>
          <w:szCs w:val="24"/>
        </w:rPr>
        <w:t>Comment obtenir le test, sans consultation médicale ?</w:t>
      </w:r>
      <w:bookmarkEnd w:id="6"/>
    </w:p>
    <w:p w14:paraId="55C4CECF" w14:textId="77777777" w:rsidR="00671CDE" w:rsidRDefault="00671CDE" w:rsidP="00671CDE">
      <w:pPr>
        <w:spacing w:after="0"/>
        <w:jc w:val="both"/>
        <w:rPr>
          <w:rFonts w:ascii="Arial" w:hAnsi="Arial" w:cs="Arial"/>
          <w:color w:val="000000" w:themeColor="text1"/>
          <w:sz w:val="24"/>
          <w:szCs w:val="24"/>
        </w:rPr>
      </w:pPr>
      <w:r>
        <w:rPr>
          <w:rFonts w:ascii="Arial" w:hAnsi="Arial" w:cs="Arial"/>
          <w:color w:val="000000" w:themeColor="text1"/>
          <w:sz w:val="24"/>
          <w:szCs w:val="24"/>
        </w:rPr>
        <w:t>Deux autres possibilités s’offrent à une personne âgée de 50 à 74 ans qui ne peut pas se rendre chez un médecin pour obtenir le test :</w:t>
      </w:r>
    </w:p>
    <w:p w14:paraId="7A3EBB41" w14:textId="77777777" w:rsidR="00671CDE" w:rsidRPr="00FB6C37" w:rsidRDefault="00671CDE" w:rsidP="00671CDE">
      <w:pPr>
        <w:spacing w:after="0"/>
        <w:jc w:val="both"/>
        <w:rPr>
          <w:rFonts w:ascii="Arial" w:hAnsi="Arial" w:cs="Arial"/>
          <w:color w:val="000000" w:themeColor="text1"/>
          <w:sz w:val="16"/>
          <w:szCs w:val="16"/>
        </w:rPr>
      </w:pPr>
    </w:p>
    <w:p w14:paraId="53A2A792" w14:textId="77777777" w:rsidR="00671CDE" w:rsidRPr="00CA0079" w:rsidRDefault="00671CDE" w:rsidP="00671CDE">
      <w:pPr>
        <w:pStyle w:val="Paragraphedeliste"/>
        <w:numPr>
          <w:ilvl w:val="0"/>
          <w:numId w:val="21"/>
        </w:numPr>
        <w:spacing w:after="0"/>
        <w:jc w:val="both"/>
        <w:rPr>
          <w:rFonts w:ascii="Arial" w:hAnsi="Arial" w:cs="Arial"/>
          <w:color w:val="000000" w:themeColor="text1"/>
          <w:sz w:val="24"/>
          <w:szCs w:val="24"/>
        </w:rPr>
      </w:pPr>
      <w:r>
        <w:rPr>
          <w:rFonts w:ascii="Arial" w:hAnsi="Arial" w:cs="Arial"/>
          <w:color w:val="000000" w:themeColor="text1"/>
          <w:sz w:val="24"/>
          <w:szCs w:val="24"/>
        </w:rPr>
        <w:t xml:space="preserve">Chez le pharmacien, même sans invitation, pour autant que la personne soit éligible au dépistage </w:t>
      </w:r>
      <w:r w:rsidRPr="00993082">
        <w:rPr>
          <w:rFonts w:ascii="Arial" w:hAnsi="Arial" w:cs="Arial"/>
          <w:color w:val="000000" w:themeColor="text1"/>
          <w:sz w:val="24"/>
          <w:szCs w:val="24"/>
        </w:rPr>
        <w:t>(</w:t>
      </w:r>
      <w:r w:rsidRPr="00CA0079">
        <w:rPr>
          <w:rFonts w:ascii="Arial" w:hAnsi="Arial" w:cs="Arial"/>
          <w:color w:val="000000" w:themeColor="text1"/>
          <w:sz w:val="24"/>
          <w:szCs w:val="24"/>
        </w:rPr>
        <w:t>après validation d’un questionnaire médical avec le pharmacien).</w:t>
      </w:r>
    </w:p>
    <w:p w14:paraId="53095F61" w14:textId="1B556257" w:rsidR="00671CDE" w:rsidRPr="005F37F8" w:rsidRDefault="00671CDE" w:rsidP="00671CDE">
      <w:pPr>
        <w:pStyle w:val="Paragraphedeliste"/>
        <w:numPr>
          <w:ilvl w:val="0"/>
          <w:numId w:val="21"/>
        </w:numPr>
        <w:spacing w:after="0"/>
        <w:jc w:val="both"/>
        <w:rPr>
          <w:rFonts w:ascii="Arial" w:hAnsi="Arial" w:cs="Arial"/>
          <w:color w:val="000000" w:themeColor="text1"/>
          <w:sz w:val="24"/>
          <w:szCs w:val="24"/>
        </w:rPr>
      </w:pPr>
      <w:r w:rsidRPr="00054334">
        <w:rPr>
          <w:rFonts w:ascii="Arial" w:hAnsi="Arial" w:cs="Arial"/>
          <w:color w:val="000000" w:themeColor="text1"/>
          <w:sz w:val="24"/>
          <w:szCs w:val="24"/>
        </w:rPr>
        <w:t>En ligne</w:t>
      </w:r>
      <w:r w:rsidRPr="00054334">
        <w:rPr>
          <w:rFonts w:ascii="Arial" w:hAnsi="Arial" w:cs="Arial"/>
          <w:bCs/>
          <w:color w:val="3D56A3"/>
          <w:sz w:val="24"/>
          <w:szCs w:val="24"/>
        </w:rPr>
        <w:t xml:space="preserve"> </w:t>
      </w:r>
      <w:r w:rsidRPr="00054334">
        <w:rPr>
          <w:rFonts w:ascii="Arial" w:hAnsi="Arial" w:cs="Arial"/>
          <w:bCs/>
          <w:color w:val="000000" w:themeColor="text1"/>
          <w:sz w:val="24"/>
          <w:szCs w:val="24"/>
        </w:rPr>
        <w:t xml:space="preserve">sur </w:t>
      </w:r>
      <w:r w:rsidRPr="00054334">
        <w:rPr>
          <w:rFonts w:ascii="Arial" w:hAnsi="Arial" w:cs="Arial"/>
          <w:b/>
          <w:color w:val="3D56A3"/>
          <w:sz w:val="24"/>
          <w:szCs w:val="24"/>
          <w:u w:val="single"/>
        </w:rPr>
        <w:t>monkit.depistage-colorectal.fr</w:t>
      </w:r>
      <w:r w:rsidRPr="00054334">
        <w:rPr>
          <w:rFonts w:ascii="Arial" w:hAnsi="Arial" w:cs="Arial"/>
          <w:bCs/>
          <w:color w:val="3D56A3"/>
          <w:sz w:val="24"/>
          <w:szCs w:val="24"/>
        </w:rPr>
        <w:t>.</w:t>
      </w:r>
      <w:r w:rsidRPr="00054334">
        <w:rPr>
          <w:rFonts w:ascii="Arial" w:hAnsi="Arial" w:cs="Arial"/>
          <w:bCs/>
          <w:color w:val="000000" w:themeColor="text1"/>
          <w:sz w:val="24"/>
          <w:szCs w:val="24"/>
        </w:rPr>
        <w:t xml:space="preserve"> Un questionnaire permet de déterminer si le test est adapté à la situation de la personne ou si un suivi plus spécifique est indiqué.</w:t>
      </w:r>
      <w:r w:rsidR="006A52CC">
        <w:rPr>
          <w:rFonts w:ascii="Arial" w:hAnsi="Arial" w:cs="Arial"/>
          <w:bCs/>
          <w:color w:val="000000" w:themeColor="text1"/>
          <w:sz w:val="24"/>
          <w:szCs w:val="24"/>
        </w:rPr>
        <w:t xml:space="preserve"> Si la personne est bien éligible, le test lui sera adressé directement à domicile.</w:t>
      </w:r>
    </w:p>
    <w:p w14:paraId="2DB4F02B" w14:textId="77777777" w:rsidR="005F37F8" w:rsidRPr="005F37F8" w:rsidRDefault="005F37F8" w:rsidP="005F37F8">
      <w:pPr>
        <w:spacing w:after="0"/>
        <w:jc w:val="both"/>
        <w:rPr>
          <w:rFonts w:ascii="Arial" w:hAnsi="Arial" w:cs="Arial"/>
          <w:color w:val="000000" w:themeColor="text1"/>
          <w:sz w:val="24"/>
          <w:szCs w:val="24"/>
        </w:rPr>
      </w:pPr>
    </w:p>
    <w:p w14:paraId="299CE8C7" w14:textId="77777777" w:rsidR="00671CDE" w:rsidRPr="00CF3556" w:rsidRDefault="00671CDE" w:rsidP="00671CDE">
      <w:pPr>
        <w:pStyle w:val="Titre1"/>
        <w:jc w:val="both"/>
        <w:rPr>
          <w:rFonts w:ascii="Arial" w:eastAsiaTheme="minorHAnsi" w:hAnsi="Arial" w:cs="Arial"/>
          <w:b/>
          <w:color w:val="3D56A3"/>
          <w:sz w:val="36"/>
          <w:szCs w:val="14"/>
        </w:rPr>
      </w:pPr>
      <w:bookmarkStart w:id="7" w:name="_Toc189037332"/>
      <w:r w:rsidRPr="00CF3556">
        <w:rPr>
          <w:rFonts w:ascii="Arial" w:eastAsiaTheme="minorHAnsi" w:hAnsi="Arial" w:cs="Arial"/>
          <w:b/>
          <w:color w:val="3D56A3"/>
          <w:sz w:val="36"/>
          <w:szCs w:val="14"/>
        </w:rPr>
        <w:lastRenderedPageBreak/>
        <w:t>Le CRCDC Bretagne</w:t>
      </w:r>
      <w:bookmarkEnd w:id="7"/>
    </w:p>
    <w:p w14:paraId="039ADA49" w14:textId="77777777" w:rsidR="00671CDE" w:rsidRDefault="00671CDE" w:rsidP="00671CDE">
      <w:pPr>
        <w:spacing w:after="0" w:line="240" w:lineRule="auto"/>
        <w:jc w:val="both"/>
        <w:rPr>
          <w:rFonts w:ascii="Arial" w:hAnsi="Arial" w:cs="Arial"/>
          <w:color w:val="000000" w:themeColor="text1"/>
          <w:sz w:val="24"/>
          <w:szCs w:val="24"/>
        </w:rPr>
      </w:pPr>
    </w:p>
    <w:p w14:paraId="66B4DAA4" w14:textId="66456AFC" w:rsidR="00671CDE" w:rsidRPr="00385622" w:rsidRDefault="00671CDE" w:rsidP="00671CDE">
      <w:pPr>
        <w:spacing w:after="0" w:line="240" w:lineRule="auto"/>
        <w:jc w:val="both"/>
        <w:rPr>
          <w:rFonts w:ascii="Arial" w:hAnsi="Arial" w:cs="Arial"/>
          <w:bCs/>
          <w:color w:val="000000" w:themeColor="text1"/>
          <w:sz w:val="24"/>
          <w:szCs w:val="24"/>
        </w:rPr>
      </w:pPr>
      <w:r w:rsidRPr="00415600">
        <w:rPr>
          <w:rFonts w:ascii="Arial" w:hAnsi="Arial" w:cs="Arial"/>
          <w:color w:val="000000" w:themeColor="text1"/>
          <w:sz w:val="24"/>
          <w:szCs w:val="24"/>
        </w:rPr>
        <w:t xml:space="preserve">Association loi 1901, le Centre Régional de </w:t>
      </w:r>
      <w:r w:rsidR="006A52CC">
        <w:rPr>
          <w:rFonts w:ascii="Arial" w:hAnsi="Arial" w:cs="Arial"/>
          <w:color w:val="000000" w:themeColor="text1"/>
          <w:sz w:val="24"/>
          <w:szCs w:val="24"/>
        </w:rPr>
        <w:t>C</w:t>
      </w:r>
      <w:r w:rsidRPr="00415600">
        <w:rPr>
          <w:rFonts w:ascii="Arial" w:hAnsi="Arial" w:cs="Arial"/>
          <w:color w:val="000000" w:themeColor="text1"/>
          <w:sz w:val="24"/>
          <w:szCs w:val="24"/>
        </w:rPr>
        <w:t>oordination de Dépistage des Cancers (CRCDC) Bretagne est né de la fusion</w:t>
      </w:r>
      <w:r>
        <w:rPr>
          <w:rFonts w:ascii="Arial" w:hAnsi="Arial" w:cs="Arial"/>
          <w:color w:val="000000" w:themeColor="text1"/>
          <w:sz w:val="24"/>
          <w:szCs w:val="24"/>
        </w:rPr>
        <w:t xml:space="preserve"> au 1</w:t>
      </w:r>
      <w:r w:rsidRPr="00415600">
        <w:rPr>
          <w:rFonts w:ascii="Arial" w:hAnsi="Arial" w:cs="Arial"/>
          <w:color w:val="000000" w:themeColor="text1"/>
          <w:sz w:val="24"/>
          <w:szCs w:val="24"/>
          <w:vertAlign w:val="superscript"/>
        </w:rPr>
        <w:t>er</w:t>
      </w:r>
      <w:r>
        <w:rPr>
          <w:rFonts w:ascii="Arial" w:hAnsi="Arial" w:cs="Arial"/>
          <w:color w:val="000000" w:themeColor="text1"/>
          <w:sz w:val="24"/>
          <w:szCs w:val="24"/>
        </w:rPr>
        <w:t xml:space="preserve"> janvier 2019 </w:t>
      </w:r>
      <w:r w:rsidRPr="00415600">
        <w:rPr>
          <w:rFonts w:ascii="Arial" w:hAnsi="Arial" w:cs="Arial"/>
          <w:color w:val="000000" w:themeColor="text1"/>
          <w:sz w:val="24"/>
          <w:szCs w:val="24"/>
        </w:rPr>
        <w:t>des 4 structures départementales préexistantes</w:t>
      </w:r>
      <w:r>
        <w:rPr>
          <w:rFonts w:ascii="Arial" w:hAnsi="Arial" w:cs="Arial"/>
          <w:color w:val="000000" w:themeColor="text1"/>
          <w:sz w:val="24"/>
          <w:szCs w:val="24"/>
        </w:rPr>
        <w:t xml:space="preserve"> (</w:t>
      </w:r>
      <w:r w:rsidRPr="00385622">
        <w:rPr>
          <w:rFonts w:ascii="Arial" w:hAnsi="Arial" w:cs="Arial"/>
          <w:bCs/>
          <w:color w:val="000000" w:themeColor="text1"/>
          <w:sz w:val="24"/>
          <w:szCs w:val="24"/>
        </w:rPr>
        <w:t>l’ADEC Armor dans les Côtes d'Armor</w:t>
      </w:r>
      <w:r>
        <w:rPr>
          <w:rFonts w:ascii="Arial" w:hAnsi="Arial" w:cs="Arial"/>
          <w:bCs/>
          <w:color w:val="000000" w:themeColor="text1"/>
          <w:sz w:val="24"/>
          <w:szCs w:val="24"/>
        </w:rPr>
        <w:t xml:space="preserve">, </w:t>
      </w:r>
      <w:r w:rsidRPr="00385622">
        <w:rPr>
          <w:rFonts w:ascii="Arial" w:hAnsi="Arial" w:cs="Arial"/>
          <w:bCs/>
          <w:color w:val="000000" w:themeColor="text1"/>
          <w:sz w:val="24"/>
          <w:szCs w:val="24"/>
        </w:rPr>
        <w:t>l’ADEC 29 dans le Finistère</w:t>
      </w:r>
      <w:r>
        <w:rPr>
          <w:rFonts w:ascii="Arial" w:hAnsi="Arial" w:cs="Arial"/>
          <w:bCs/>
          <w:color w:val="000000" w:themeColor="text1"/>
          <w:sz w:val="24"/>
          <w:szCs w:val="24"/>
        </w:rPr>
        <w:t>,</w:t>
      </w:r>
      <w:r w:rsidRPr="00385622">
        <w:rPr>
          <w:rFonts w:ascii="Arial" w:hAnsi="Arial" w:cs="Arial"/>
          <w:bCs/>
          <w:color w:val="000000" w:themeColor="text1"/>
          <w:sz w:val="24"/>
          <w:szCs w:val="24"/>
        </w:rPr>
        <w:t xml:space="preserve"> l’ADECI 35 </w:t>
      </w:r>
      <w:r>
        <w:rPr>
          <w:rFonts w:ascii="Arial" w:hAnsi="Arial" w:cs="Arial"/>
          <w:bCs/>
          <w:color w:val="000000" w:themeColor="text1"/>
          <w:sz w:val="24"/>
          <w:szCs w:val="24"/>
        </w:rPr>
        <w:t xml:space="preserve">en </w:t>
      </w:r>
      <w:r w:rsidRPr="00385622">
        <w:rPr>
          <w:rFonts w:ascii="Arial" w:hAnsi="Arial" w:cs="Arial"/>
          <w:bCs/>
          <w:color w:val="000000" w:themeColor="text1"/>
          <w:sz w:val="24"/>
          <w:szCs w:val="24"/>
        </w:rPr>
        <w:t>Ille-et-Vilain</w:t>
      </w:r>
      <w:r>
        <w:rPr>
          <w:rFonts w:ascii="Arial" w:hAnsi="Arial" w:cs="Arial"/>
          <w:bCs/>
          <w:color w:val="000000" w:themeColor="text1"/>
          <w:sz w:val="24"/>
          <w:szCs w:val="24"/>
        </w:rPr>
        <w:t>e,</w:t>
      </w:r>
      <w:r w:rsidRPr="00385622">
        <w:rPr>
          <w:rFonts w:ascii="Arial" w:hAnsi="Arial" w:cs="Arial"/>
          <w:bCs/>
          <w:color w:val="000000" w:themeColor="text1"/>
          <w:sz w:val="24"/>
          <w:szCs w:val="24"/>
        </w:rPr>
        <w:t xml:space="preserve"> l'ADECAM dans le Morbihan</w:t>
      </w:r>
      <w:r>
        <w:rPr>
          <w:rFonts w:ascii="Arial" w:hAnsi="Arial" w:cs="Arial"/>
          <w:bCs/>
          <w:color w:val="000000" w:themeColor="text1"/>
          <w:sz w:val="24"/>
          <w:szCs w:val="24"/>
        </w:rPr>
        <w:t xml:space="preserve">), </w:t>
      </w:r>
      <w:r>
        <w:rPr>
          <w:rFonts w:ascii="Arial" w:hAnsi="Arial" w:cs="Arial"/>
          <w:color w:val="000000" w:themeColor="text1"/>
          <w:sz w:val="24"/>
          <w:szCs w:val="24"/>
        </w:rPr>
        <w:t xml:space="preserve">en </w:t>
      </w:r>
      <w:r w:rsidRPr="00385622">
        <w:rPr>
          <w:rFonts w:ascii="Arial" w:hAnsi="Arial" w:cs="Arial"/>
          <w:color w:val="000000" w:themeColor="text1"/>
          <w:sz w:val="24"/>
          <w:szCs w:val="24"/>
        </w:rPr>
        <w:t xml:space="preserve">une seule structure régionale dénommée </w:t>
      </w:r>
      <w:r>
        <w:rPr>
          <w:rFonts w:ascii="Arial" w:hAnsi="Arial" w:cs="Arial"/>
          <w:color w:val="000000" w:themeColor="text1"/>
          <w:sz w:val="24"/>
          <w:szCs w:val="24"/>
        </w:rPr>
        <w:t>« </w:t>
      </w:r>
      <w:r w:rsidRPr="00385622">
        <w:rPr>
          <w:rFonts w:ascii="Arial" w:hAnsi="Arial" w:cs="Arial"/>
          <w:color w:val="000000" w:themeColor="text1"/>
          <w:sz w:val="24"/>
          <w:szCs w:val="24"/>
        </w:rPr>
        <w:t>Dépistage des Cancers, Centre de Coordination, Bretagne</w:t>
      </w:r>
      <w:r>
        <w:rPr>
          <w:rFonts w:ascii="Arial" w:hAnsi="Arial" w:cs="Arial"/>
          <w:color w:val="000000" w:themeColor="text1"/>
          <w:sz w:val="24"/>
          <w:szCs w:val="24"/>
        </w:rPr>
        <w:t> »</w:t>
      </w:r>
      <w:r>
        <w:rPr>
          <w:rFonts w:ascii="Arial" w:hAnsi="Arial" w:cs="Arial"/>
          <w:bCs/>
          <w:color w:val="000000" w:themeColor="text1"/>
          <w:sz w:val="24"/>
          <w:szCs w:val="24"/>
        </w:rPr>
        <w:t xml:space="preserve">, dont </w:t>
      </w:r>
      <w:r w:rsidRPr="00385622">
        <w:rPr>
          <w:rFonts w:ascii="Arial" w:hAnsi="Arial" w:cs="Arial"/>
          <w:bCs/>
          <w:color w:val="000000" w:themeColor="text1"/>
          <w:sz w:val="24"/>
          <w:szCs w:val="24"/>
        </w:rPr>
        <w:t>CRCDC Bretagne</w:t>
      </w:r>
      <w:r>
        <w:rPr>
          <w:rFonts w:ascii="Arial" w:hAnsi="Arial" w:cs="Arial"/>
          <w:bCs/>
          <w:color w:val="000000" w:themeColor="text1"/>
          <w:sz w:val="24"/>
          <w:szCs w:val="24"/>
        </w:rPr>
        <w:t xml:space="preserve"> est l’acronyme</w:t>
      </w:r>
      <w:r w:rsidRPr="00385622">
        <w:rPr>
          <w:rFonts w:ascii="Arial" w:hAnsi="Arial" w:cs="Arial"/>
          <w:bCs/>
          <w:color w:val="000000" w:themeColor="text1"/>
          <w:sz w:val="24"/>
          <w:szCs w:val="24"/>
        </w:rPr>
        <w:t>.</w:t>
      </w:r>
    </w:p>
    <w:p w14:paraId="4334A14A" w14:textId="77777777" w:rsidR="00671CDE" w:rsidRDefault="00671CDE" w:rsidP="00671CDE">
      <w:pPr>
        <w:spacing w:after="0" w:line="240" w:lineRule="auto"/>
        <w:jc w:val="both"/>
        <w:rPr>
          <w:rFonts w:ascii="Arial" w:hAnsi="Arial" w:cs="Arial"/>
          <w:color w:val="000000" w:themeColor="text1"/>
          <w:sz w:val="24"/>
          <w:szCs w:val="24"/>
        </w:rPr>
      </w:pPr>
    </w:p>
    <w:p w14:paraId="551C7A4F" w14:textId="55A6401B" w:rsidR="00671CDE" w:rsidRDefault="00671CDE" w:rsidP="00671CDE">
      <w:pPr>
        <w:spacing w:after="0" w:line="240" w:lineRule="auto"/>
        <w:jc w:val="both"/>
        <w:rPr>
          <w:rFonts w:ascii="Arial" w:hAnsi="Arial" w:cs="Arial"/>
          <w:color w:val="000000" w:themeColor="text1"/>
          <w:sz w:val="24"/>
          <w:szCs w:val="24"/>
        </w:rPr>
      </w:pPr>
      <w:r w:rsidRPr="00415600">
        <w:rPr>
          <w:rFonts w:ascii="Arial" w:hAnsi="Arial" w:cs="Arial"/>
          <w:color w:val="000000" w:themeColor="text1"/>
          <w:sz w:val="24"/>
          <w:szCs w:val="24"/>
        </w:rPr>
        <w:t xml:space="preserve">Le CRCDC Bretagne est missionné par le Ministère de la </w:t>
      </w:r>
      <w:r>
        <w:rPr>
          <w:rFonts w:ascii="Arial" w:hAnsi="Arial" w:cs="Arial"/>
          <w:color w:val="000000" w:themeColor="text1"/>
          <w:sz w:val="24"/>
          <w:szCs w:val="24"/>
        </w:rPr>
        <w:t>S</w:t>
      </w:r>
      <w:r w:rsidRPr="00415600">
        <w:rPr>
          <w:rFonts w:ascii="Arial" w:hAnsi="Arial" w:cs="Arial"/>
          <w:color w:val="000000" w:themeColor="text1"/>
          <w:sz w:val="24"/>
          <w:szCs w:val="24"/>
        </w:rPr>
        <w:t xml:space="preserve">anté pour assurer sur la région </w:t>
      </w:r>
      <w:r w:rsidRPr="00CA0079">
        <w:rPr>
          <w:rFonts w:ascii="Arial" w:hAnsi="Arial" w:cs="Arial"/>
          <w:color w:val="000000" w:themeColor="text1"/>
          <w:sz w:val="24"/>
          <w:szCs w:val="24"/>
        </w:rPr>
        <w:t>: la promotion des dépistages organisés des cancers du sein, du colon et du col de l’utérus, leur mise en œuvre, le suivi des personnes dépistées, la formation des professionnels de santé et l’évaluation des programmes conformément aux cahiers des charges</w:t>
      </w:r>
      <w:r w:rsidRPr="00415600">
        <w:rPr>
          <w:rFonts w:ascii="Arial" w:hAnsi="Arial" w:cs="Arial"/>
          <w:color w:val="000000" w:themeColor="text1"/>
          <w:sz w:val="24"/>
          <w:szCs w:val="24"/>
        </w:rPr>
        <w:t>.</w:t>
      </w:r>
      <w:r>
        <w:rPr>
          <w:rFonts w:ascii="Arial" w:hAnsi="Arial" w:cs="Arial"/>
          <w:color w:val="000000" w:themeColor="text1"/>
          <w:sz w:val="24"/>
          <w:szCs w:val="24"/>
        </w:rPr>
        <w:t xml:space="preserve"> </w:t>
      </w:r>
      <w:r w:rsidRPr="00CA0079">
        <w:rPr>
          <w:rFonts w:ascii="Arial" w:hAnsi="Arial" w:cs="Arial"/>
          <w:color w:val="000000" w:themeColor="text1"/>
          <w:sz w:val="24"/>
          <w:szCs w:val="24"/>
        </w:rPr>
        <w:t>Depuis le 1</w:t>
      </w:r>
      <w:r w:rsidRPr="0099406E">
        <w:rPr>
          <w:rFonts w:ascii="Arial" w:hAnsi="Arial" w:cs="Arial"/>
          <w:color w:val="000000" w:themeColor="text1"/>
          <w:sz w:val="24"/>
          <w:szCs w:val="24"/>
          <w:vertAlign w:val="superscript"/>
        </w:rPr>
        <w:t>er</w:t>
      </w:r>
      <w:r w:rsidRPr="00CA0079">
        <w:rPr>
          <w:rFonts w:ascii="Arial" w:hAnsi="Arial" w:cs="Arial"/>
          <w:color w:val="000000" w:themeColor="text1"/>
          <w:sz w:val="24"/>
          <w:szCs w:val="24"/>
        </w:rPr>
        <w:t xml:space="preserve"> janvier 2024, suite à la réorganisation des dépistages organisés des cancers, </w:t>
      </w:r>
      <w:r w:rsidR="006A52CC">
        <w:rPr>
          <w:rFonts w:ascii="Arial" w:hAnsi="Arial" w:cs="Arial"/>
          <w:color w:val="000000" w:themeColor="text1"/>
          <w:sz w:val="24"/>
          <w:szCs w:val="24"/>
        </w:rPr>
        <w:t>décidée</w:t>
      </w:r>
      <w:r w:rsidRPr="0005464C">
        <w:rPr>
          <w:rFonts w:ascii="Arial" w:hAnsi="Arial" w:cs="Arial"/>
          <w:sz w:val="24"/>
          <w:szCs w:val="24"/>
        </w:rPr>
        <w:t xml:space="preserve"> par le Ministère de la Santé et de la Prévention, l'envoi des invitations </w:t>
      </w:r>
      <w:r w:rsidR="006A52CC">
        <w:rPr>
          <w:rFonts w:ascii="Arial" w:hAnsi="Arial" w:cs="Arial"/>
          <w:sz w:val="24"/>
          <w:szCs w:val="24"/>
        </w:rPr>
        <w:t xml:space="preserve">et des relances </w:t>
      </w:r>
      <w:r w:rsidRPr="0005464C">
        <w:rPr>
          <w:rFonts w:ascii="Arial" w:hAnsi="Arial" w:cs="Arial"/>
          <w:sz w:val="24"/>
          <w:szCs w:val="24"/>
        </w:rPr>
        <w:t xml:space="preserve">pour les dépistages </w:t>
      </w:r>
      <w:r w:rsidR="006A52CC">
        <w:rPr>
          <w:rFonts w:ascii="Arial" w:hAnsi="Arial" w:cs="Arial"/>
          <w:sz w:val="24"/>
          <w:szCs w:val="24"/>
        </w:rPr>
        <w:t xml:space="preserve">organisés </w:t>
      </w:r>
      <w:r w:rsidRPr="0005464C">
        <w:rPr>
          <w:rFonts w:ascii="Arial" w:hAnsi="Arial" w:cs="Arial"/>
          <w:sz w:val="24"/>
          <w:szCs w:val="24"/>
        </w:rPr>
        <w:t xml:space="preserve">des cancers a été confié </w:t>
      </w:r>
      <w:r>
        <w:rPr>
          <w:rFonts w:ascii="Arial" w:hAnsi="Arial" w:cs="Arial"/>
          <w:sz w:val="24"/>
          <w:szCs w:val="24"/>
        </w:rPr>
        <w:t>aux Caisses</w:t>
      </w:r>
      <w:r w:rsidRPr="0005464C">
        <w:rPr>
          <w:rFonts w:ascii="Arial" w:hAnsi="Arial" w:cs="Arial"/>
          <w:sz w:val="24"/>
          <w:szCs w:val="24"/>
        </w:rPr>
        <w:t xml:space="preserve"> d’Assurance Maladie.</w:t>
      </w:r>
    </w:p>
    <w:p w14:paraId="408D0E27" w14:textId="77777777" w:rsidR="00671CDE" w:rsidRPr="004C1B5B" w:rsidRDefault="00671CDE" w:rsidP="00671CDE">
      <w:pPr>
        <w:tabs>
          <w:tab w:val="left" w:pos="1276"/>
        </w:tabs>
        <w:jc w:val="both"/>
        <w:rPr>
          <w:rFonts w:ascii="Arial" w:hAnsi="Arial" w:cs="Arial"/>
          <w:sz w:val="28"/>
        </w:rPr>
      </w:pPr>
      <w:r>
        <w:rPr>
          <w:rFonts w:ascii="Arial" w:hAnsi="Arial" w:cs="Arial"/>
          <w:color w:val="000000" w:themeColor="text1"/>
          <w:sz w:val="24"/>
          <w:szCs w:val="24"/>
        </w:rPr>
        <w:t>[</w:t>
      </w:r>
      <w:r w:rsidRPr="00415600">
        <w:rPr>
          <w:rFonts w:ascii="Arial" w:hAnsi="Arial" w:cs="Arial"/>
          <w:color w:val="000000" w:themeColor="text1"/>
          <w:sz w:val="24"/>
          <w:szCs w:val="24"/>
        </w:rPr>
        <w:t>Retrouve</w:t>
      </w:r>
      <w:r>
        <w:rPr>
          <w:rFonts w:ascii="Arial" w:hAnsi="Arial" w:cs="Arial"/>
          <w:color w:val="000000" w:themeColor="text1"/>
          <w:sz w:val="24"/>
          <w:szCs w:val="24"/>
        </w:rPr>
        <w:t>z</w:t>
      </w:r>
      <w:r w:rsidRPr="00415600">
        <w:rPr>
          <w:rFonts w:ascii="Arial" w:hAnsi="Arial" w:cs="Arial"/>
          <w:color w:val="000000" w:themeColor="text1"/>
          <w:sz w:val="24"/>
          <w:szCs w:val="24"/>
        </w:rPr>
        <w:t xml:space="preserve"> les missions, les actions et les chiffres du CRCDC Bretagne sur </w:t>
      </w:r>
      <w:hyperlink r:id="rId13" w:history="1">
        <w:r w:rsidRPr="00416A43">
          <w:rPr>
            <w:rFonts w:ascii="Arial" w:hAnsi="Arial" w:cs="Arial"/>
            <w:b/>
            <w:color w:val="3D56A3"/>
            <w:sz w:val="24"/>
            <w:szCs w:val="8"/>
            <w:u w:val="single"/>
          </w:rPr>
          <w:t>https://depistage-cancer.bzh</w:t>
        </w:r>
      </w:hyperlink>
      <w:r w:rsidRPr="004C1B5B">
        <w:rPr>
          <w:rFonts w:ascii="Arial" w:hAnsi="Arial" w:cs="Arial"/>
          <w:color w:val="000000" w:themeColor="text1"/>
          <w:sz w:val="24"/>
          <w:szCs w:val="24"/>
        </w:rPr>
        <w:t>]</w:t>
      </w:r>
    </w:p>
    <w:p w14:paraId="7E64C5C1" w14:textId="77777777" w:rsidR="00671CDE" w:rsidRDefault="00671CDE" w:rsidP="00671CDE">
      <w:pPr>
        <w:spacing w:after="0" w:line="240" w:lineRule="auto"/>
        <w:jc w:val="both"/>
        <w:rPr>
          <w:rFonts w:ascii="Arial" w:hAnsi="Arial" w:cs="Arial"/>
          <w:color w:val="000000" w:themeColor="text1"/>
          <w:sz w:val="24"/>
          <w:szCs w:val="24"/>
        </w:rPr>
      </w:pPr>
    </w:p>
    <w:p w14:paraId="7B038A46" w14:textId="77777777" w:rsidR="00671CDE" w:rsidRDefault="00671CDE" w:rsidP="00671CDE">
      <w:pPr>
        <w:jc w:val="both"/>
        <w:rPr>
          <w:rFonts w:ascii="Arial" w:hAnsi="Arial" w:cs="Arial"/>
          <w:bCs/>
          <w:color w:val="000000" w:themeColor="text1"/>
          <w:sz w:val="24"/>
          <w:szCs w:val="24"/>
        </w:rPr>
      </w:pPr>
      <w:r>
        <w:rPr>
          <w:rFonts w:ascii="Arial" w:hAnsi="Arial" w:cs="Arial"/>
          <w:bCs/>
          <w:color w:val="000000" w:themeColor="text1"/>
          <w:sz w:val="24"/>
          <w:szCs w:val="24"/>
        </w:rPr>
        <w:t>L</w:t>
      </w:r>
      <w:r w:rsidRPr="00385622">
        <w:rPr>
          <w:rFonts w:ascii="Arial" w:hAnsi="Arial" w:cs="Arial"/>
          <w:bCs/>
          <w:color w:val="000000" w:themeColor="text1"/>
          <w:sz w:val="24"/>
          <w:szCs w:val="24"/>
        </w:rPr>
        <w:t>es 4 antennes départementales continuent à assurer leurs rôles auprès des acteurs de terrain. Ces derniers conservent ainsi leur interlocuteur de proximité avec qui ils peuvent communiquer directement.</w:t>
      </w:r>
    </w:p>
    <w:p w14:paraId="51DCA7B9" w14:textId="2CCC022C" w:rsidR="00671CDE" w:rsidRPr="003C3CFC" w:rsidRDefault="00671CDE" w:rsidP="00671CDE">
      <w:pPr>
        <w:spacing w:after="0"/>
        <w:jc w:val="both"/>
        <w:rPr>
          <w:rFonts w:ascii="Arial" w:hAnsi="Arial" w:cs="Arial"/>
          <w:sz w:val="24"/>
          <w:szCs w:val="24"/>
        </w:rPr>
      </w:pPr>
      <w:r w:rsidRPr="00385622">
        <w:rPr>
          <w:rFonts w:ascii="Arial" w:hAnsi="Arial" w:cs="Arial"/>
          <w:noProof/>
        </w:rPr>
        <w:drawing>
          <wp:anchor distT="180340" distB="180340" distL="180340" distR="180340" simplePos="0" relativeHeight="251719680" behindDoc="0" locked="0" layoutInCell="1" allowOverlap="1" wp14:anchorId="39489A52" wp14:editId="31550A9D">
            <wp:simplePos x="0" y="0"/>
            <wp:positionH relativeFrom="margin">
              <wp:align>right</wp:align>
            </wp:positionH>
            <wp:positionV relativeFrom="page">
              <wp:posOffset>4930351</wp:posOffset>
            </wp:positionV>
            <wp:extent cx="2322000" cy="3322800"/>
            <wp:effectExtent l="0" t="0" r="2540" b="0"/>
            <wp:wrapThrough wrapText="bothSides">
              <wp:wrapPolygon edited="0">
                <wp:start x="0" y="0"/>
                <wp:lineTo x="0" y="21427"/>
                <wp:lineTo x="21446" y="21427"/>
                <wp:lineTo x="21446" y="0"/>
                <wp:lineTo x="0" y="0"/>
              </wp:wrapPolygon>
            </wp:wrapThrough>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22000" cy="3322800"/>
                    </a:xfrm>
                    <a:prstGeom prst="rect">
                      <a:avLst/>
                    </a:prstGeom>
                  </pic:spPr>
                </pic:pic>
              </a:graphicData>
            </a:graphic>
            <wp14:sizeRelH relativeFrom="margin">
              <wp14:pctWidth>0</wp14:pctWidth>
            </wp14:sizeRelH>
            <wp14:sizeRelV relativeFrom="margin">
              <wp14:pctHeight>0</wp14:pctHeight>
            </wp14:sizeRelV>
          </wp:anchor>
        </w:drawing>
      </w:r>
      <w:r w:rsidRPr="003C3CFC">
        <w:rPr>
          <w:rFonts w:ascii="Arial" w:hAnsi="Arial" w:cs="Arial"/>
          <w:sz w:val="24"/>
          <w:szCs w:val="24"/>
        </w:rPr>
        <w:t>L’</w:t>
      </w:r>
      <w:r>
        <w:rPr>
          <w:rFonts w:ascii="Arial" w:hAnsi="Arial" w:cs="Arial"/>
          <w:sz w:val="24"/>
          <w:szCs w:val="24"/>
        </w:rPr>
        <w:t xml:space="preserve">un des </w:t>
      </w:r>
      <w:r w:rsidRPr="003C3CFC">
        <w:rPr>
          <w:rFonts w:ascii="Arial" w:hAnsi="Arial" w:cs="Arial"/>
          <w:sz w:val="24"/>
          <w:szCs w:val="24"/>
        </w:rPr>
        <w:t>objectif</w:t>
      </w:r>
      <w:r>
        <w:rPr>
          <w:rFonts w:ascii="Arial" w:hAnsi="Arial" w:cs="Arial"/>
          <w:sz w:val="24"/>
          <w:szCs w:val="24"/>
        </w:rPr>
        <w:t>s</w:t>
      </w:r>
      <w:r w:rsidRPr="003C3CFC">
        <w:rPr>
          <w:rFonts w:ascii="Arial" w:hAnsi="Arial" w:cs="Arial"/>
          <w:sz w:val="24"/>
          <w:szCs w:val="24"/>
        </w:rPr>
        <w:t xml:space="preserve"> </w:t>
      </w:r>
      <w:r>
        <w:rPr>
          <w:rFonts w:ascii="Arial" w:hAnsi="Arial" w:cs="Arial"/>
          <w:sz w:val="24"/>
          <w:szCs w:val="24"/>
        </w:rPr>
        <w:t>du CRCDC Bretagne</w:t>
      </w:r>
      <w:r w:rsidRPr="003C3CFC">
        <w:rPr>
          <w:rFonts w:ascii="Arial" w:hAnsi="Arial" w:cs="Arial"/>
          <w:sz w:val="24"/>
          <w:szCs w:val="24"/>
        </w:rPr>
        <w:t xml:space="preserve"> est </w:t>
      </w:r>
      <w:r>
        <w:rPr>
          <w:rFonts w:ascii="Arial" w:hAnsi="Arial" w:cs="Arial"/>
          <w:sz w:val="24"/>
          <w:szCs w:val="24"/>
        </w:rPr>
        <w:t>d’augmenter le taux de participation au dépistage</w:t>
      </w:r>
      <w:r w:rsidR="006A52CC">
        <w:rPr>
          <w:rFonts w:ascii="Arial" w:hAnsi="Arial" w:cs="Arial"/>
          <w:sz w:val="24"/>
          <w:szCs w:val="24"/>
        </w:rPr>
        <w:t xml:space="preserve"> du cancer colorectal</w:t>
      </w:r>
      <w:r>
        <w:rPr>
          <w:rFonts w:ascii="Arial" w:hAnsi="Arial" w:cs="Arial"/>
          <w:sz w:val="24"/>
          <w:szCs w:val="24"/>
        </w:rPr>
        <w:t xml:space="preserve">. </w:t>
      </w:r>
      <w:r w:rsidRPr="003C3CFC">
        <w:rPr>
          <w:rFonts w:ascii="Arial" w:hAnsi="Arial" w:cs="Arial"/>
          <w:sz w:val="24"/>
          <w:szCs w:val="24"/>
        </w:rPr>
        <w:t xml:space="preserve"> En termes de chiffres, notre ambition </w:t>
      </w:r>
      <w:r w:rsidR="006A52CC">
        <w:rPr>
          <w:rFonts w:ascii="Arial" w:hAnsi="Arial" w:cs="Arial"/>
          <w:sz w:val="24"/>
          <w:szCs w:val="24"/>
        </w:rPr>
        <w:t>est</w:t>
      </w:r>
      <w:r>
        <w:rPr>
          <w:rFonts w:ascii="Arial" w:hAnsi="Arial" w:cs="Arial"/>
          <w:sz w:val="24"/>
          <w:szCs w:val="24"/>
        </w:rPr>
        <w:t xml:space="preserve"> </w:t>
      </w:r>
      <w:r w:rsidRPr="003C3CFC">
        <w:rPr>
          <w:rFonts w:ascii="Arial" w:hAnsi="Arial" w:cs="Arial"/>
          <w:sz w:val="24"/>
          <w:szCs w:val="24"/>
        </w:rPr>
        <w:t>d’atteindre et</w:t>
      </w:r>
      <w:r w:rsidR="006A52CC">
        <w:rPr>
          <w:rFonts w:ascii="Arial" w:hAnsi="Arial" w:cs="Arial"/>
          <w:sz w:val="24"/>
          <w:szCs w:val="24"/>
        </w:rPr>
        <w:t>,</w:t>
      </w:r>
      <w:r w:rsidRPr="003C3CFC">
        <w:rPr>
          <w:rFonts w:ascii="Arial" w:hAnsi="Arial" w:cs="Arial"/>
          <w:sz w:val="24"/>
          <w:szCs w:val="24"/>
        </w:rPr>
        <w:t xml:space="preserve"> </w:t>
      </w:r>
      <w:r w:rsidR="006A52CC">
        <w:rPr>
          <w:rFonts w:ascii="Arial" w:hAnsi="Arial" w:cs="Arial"/>
          <w:sz w:val="24"/>
          <w:szCs w:val="24"/>
        </w:rPr>
        <w:t>si possible,</w:t>
      </w:r>
      <w:r w:rsidRPr="003C3CFC">
        <w:rPr>
          <w:rFonts w:ascii="Arial" w:hAnsi="Arial" w:cs="Arial"/>
          <w:sz w:val="24"/>
          <w:szCs w:val="24"/>
        </w:rPr>
        <w:t xml:space="preserve"> de </w:t>
      </w:r>
      <w:r w:rsidRPr="00416A43">
        <w:rPr>
          <w:rFonts w:ascii="Arial" w:hAnsi="Arial" w:cs="Arial"/>
          <w:b/>
          <w:bCs/>
          <w:color w:val="3D56A3"/>
          <w:sz w:val="24"/>
          <w:szCs w:val="24"/>
        </w:rPr>
        <w:t>d</w:t>
      </w:r>
      <w:r w:rsidRPr="00416A43">
        <w:rPr>
          <w:rFonts w:ascii="Arial" w:hAnsi="Arial" w:cs="Arial"/>
          <w:b/>
          <w:color w:val="3D56A3"/>
          <w:sz w:val="24"/>
          <w:szCs w:val="24"/>
        </w:rPr>
        <w:t>épasser 45% de participation</w:t>
      </w:r>
      <w:r w:rsidRPr="00416A43">
        <w:rPr>
          <w:rFonts w:ascii="Arial" w:hAnsi="Arial" w:cs="Arial"/>
          <w:color w:val="3D56A3"/>
          <w:sz w:val="24"/>
          <w:szCs w:val="24"/>
        </w:rPr>
        <w:t xml:space="preserve"> </w:t>
      </w:r>
      <w:r w:rsidRPr="003C3CFC">
        <w:rPr>
          <w:rFonts w:ascii="Arial" w:hAnsi="Arial" w:cs="Arial"/>
          <w:sz w:val="24"/>
          <w:szCs w:val="24"/>
        </w:rPr>
        <w:t>dans la population cible (</w:t>
      </w:r>
      <w:r w:rsidRPr="00416A43">
        <w:rPr>
          <w:rFonts w:ascii="Arial" w:hAnsi="Arial" w:cs="Arial"/>
          <w:b/>
          <w:color w:val="3D56A3"/>
          <w:sz w:val="24"/>
          <w:szCs w:val="24"/>
        </w:rPr>
        <w:t>hommes et femmes de 50 à 74 ans</w:t>
      </w:r>
      <w:r w:rsidRPr="003C3CFC">
        <w:rPr>
          <w:rFonts w:ascii="Arial" w:hAnsi="Arial" w:cs="Arial"/>
          <w:sz w:val="24"/>
          <w:szCs w:val="24"/>
        </w:rPr>
        <w:t>), qui est l’objectif européen minimal acceptable recommandé par la Commission européenne</w:t>
      </w:r>
      <w:r>
        <w:rPr>
          <w:rStyle w:val="Marquedecommentaire"/>
        </w:rPr>
        <w:t>.</w:t>
      </w:r>
    </w:p>
    <w:p w14:paraId="191B4DA2" w14:textId="77777777" w:rsidR="00671CDE" w:rsidRPr="003C3CFC" w:rsidRDefault="00671CDE" w:rsidP="00671CDE">
      <w:pPr>
        <w:tabs>
          <w:tab w:val="left" w:pos="1276"/>
        </w:tabs>
        <w:jc w:val="both"/>
        <w:rPr>
          <w:rFonts w:ascii="Arial" w:hAnsi="Arial" w:cs="Arial"/>
          <w:sz w:val="24"/>
          <w:szCs w:val="24"/>
        </w:rPr>
      </w:pPr>
      <w:r w:rsidRPr="003C3CFC">
        <w:rPr>
          <w:rFonts w:ascii="Arial" w:hAnsi="Arial" w:cs="Arial"/>
          <w:sz w:val="24"/>
          <w:szCs w:val="24"/>
        </w:rPr>
        <w:t>On réduirait ainsi d’au moins 15% la mortalité par cancer colorectal dans la population générale et d’au moins 40% dans la population participante.</w:t>
      </w:r>
    </w:p>
    <w:p w14:paraId="477E0922" w14:textId="77777777" w:rsidR="00671CDE" w:rsidRPr="00416A43" w:rsidRDefault="00671CDE" w:rsidP="00671CDE">
      <w:pPr>
        <w:tabs>
          <w:tab w:val="left" w:pos="1276"/>
        </w:tabs>
        <w:jc w:val="both"/>
        <w:rPr>
          <w:rFonts w:ascii="Arial" w:hAnsi="Arial" w:cs="Arial"/>
          <w:b/>
          <w:color w:val="3D56A3"/>
          <w:sz w:val="24"/>
          <w:szCs w:val="24"/>
        </w:rPr>
      </w:pPr>
      <w:r w:rsidRPr="00416A43">
        <w:rPr>
          <w:rFonts w:ascii="Arial" w:hAnsi="Arial" w:cs="Arial"/>
          <w:b/>
          <w:color w:val="3D56A3"/>
          <w:sz w:val="24"/>
          <w:szCs w:val="24"/>
        </w:rPr>
        <w:t xml:space="preserve">Il s’agit surtout que la population cible identifie le dépistage comme une </w:t>
      </w:r>
      <w:r w:rsidRPr="00416A43">
        <w:rPr>
          <w:rFonts w:ascii="Arial" w:hAnsi="Arial" w:cs="Arial"/>
          <w:b/>
          <w:color w:val="3D56A3"/>
          <w:sz w:val="24"/>
          <w:szCs w:val="24"/>
          <w:u w:val="single"/>
        </w:rPr>
        <w:t>priorité de santé</w:t>
      </w:r>
      <w:r w:rsidRPr="00416A43">
        <w:rPr>
          <w:rFonts w:ascii="Arial" w:hAnsi="Arial" w:cs="Arial"/>
          <w:b/>
          <w:color w:val="3D56A3"/>
          <w:sz w:val="24"/>
          <w:szCs w:val="24"/>
        </w:rPr>
        <w:t>.</w:t>
      </w:r>
    </w:p>
    <w:p w14:paraId="4931298E" w14:textId="77777777" w:rsidR="00671CDE" w:rsidRDefault="00671CDE" w:rsidP="00671CDE">
      <w:pPr>
        <w:tabs>
          <w:tab w:val="left" w:pos="1276"/>
        </w:tabs>
        <w:jc w:val="both"/>
        <w:rPr>
          <w:rFonts w:ascii="Arial" w:hAnsi="Arial" w:cs="Arial"/>
          <w:sz w:val="24"/>
          <w:szCs w:val="24"/>
        </w:rPr>
      </w:pPr>
      <w:r w:rsidRPr="003C3CFC">
        <w:rPr>
          <w:rFonts w:ascii="Arial" w:hAnsi="Arial" w:cs="Arial"/>
          <w:sz w:val="24"/>
          <w:szCs w:val="24"/>
        </w:rPr>
        <w:t>Pour atteindre ce fameux seuil, nous devons mobiliser les médecins généralistes de Bretagne. En effet, toutes les expériences du dépistage organisé montrent que sans des médecins de terrain actifs et motivés, on ne peut atteindre l’objectif fixé.</w:t>
      </w:r>
    </w:p>
    <w:p w14:paraId="7E13FC02" w14:textId="77777777" w:rsidR="00671CDE" w:rsidRDefault="00671CDE" w:rsidP="00671CDE">
      <w:pPr>
        <w:tabs>
          <w:tab w:val="left" w:pos="1276"/>
        </w:tabs>
        <w:jc w:val="both"/>
        <w:rPr>
          <w:rFonts w:ascii="Arial" w:hAnsi="Arial" w:cs="Arial"/>
          <w:color w:val="000000" w:themeColor="text1"/>
          <w:sz w:val="24"/>
          <w:szCs w:val="24"/>
        </w:rPr>
      </w:pPr>
      <w:r w:rsidRPr="005470B6">
        <w:rPr>
          <w:rFonts w:ascii="Arial" w:hAnsi="Arial" w:cs="Arial"/>
          <w:color w:val="000000" w:themeColor="text1"/>
          <w:sz w:val="24"/>
          <w:szCs w:val="24"/>
        </w:rPr>
        <w:t xml:space="preserve">Les pharmaciens sont également mobilisés dans cette campagne, en raison de leur proximité avec </w:t>
      </w:r>
      <w:r>
        <w:rPr>
          <w:rFonts w:ascii="Arial" w:hAnsi="Arial" w:cs="Arial"/>
          <w:color w:val="000000" w:themeColor="text1"/>
          <w:sz w:val="24"/>
          <w:szCs w:val="24"/>
        </w:rPr>
        <w:t xml:space="preserve">la population </w:t>
      </w:r>
      <w:r w:rsidRPr="005470B6">
        <w:rPr>
          <w:rFonts w:ascii="Arial" w:hAnsi="Arial" w:cs="Arial"/>
          <w:color w:val="000000" w:themeColor="text1"/>
          <w:sz w:val="24"/>
          <w:szCs w:val="24"/>
        </w:rPr>
        <w:t xml:space="preserve">: ils peuvent </w:t>
      </w:r>
      <w:r>
        <w:rPr>
          <w:rFonts w:ascii="Arial" w:hAnsi="Arial" w:cs="Arial"/>
          <w:color w:val="000000" w:themeColor="text1"/>
          <w:sz w:val="24"/>
          <w:szCs w:val="24"/>
        </w:rPr>
        <w:t xml:space="preserve">désormais distribuer les tests </w:t>
      </w:r>
      <w:r w:rsidRPr="005470B6">
        <w:rPr>
          <w:rFonts w:ascii="Arial" w:hAnsi="Arial" w:cs="Arial"/>
          <w:color w:val="000000" w:themeColor="text1"/>
          <w:sz w:val="24"/>
          <w:szCs w:val="24"/>
        </w:rPr>
        <w:t xml:space="preserve">de dépistage </w:t>
      </w:r>
      <w:r>
        <w:rPr>
          <w:rFonts w:ascii="Arial" w:hAnsi="Arial" w:cs="Arial"/>
          <w:color w:val="000000" w:themeColor="text1"/>
          <w:sz w:val="24"/>
          <w:szCs w:val="24"/>
        </w:rPr>
        <w:t xml:space="preserve">et </w:t>
      </w:r>
      <w:r w:rsidRPr="005470B6">
        <w:rPr>
          <w:rFonts w:ascii="Arial" w:hAnsi="Arial" w:cs="Arial"/>
          <w:color w:val="000000" w:themeColor="text1"/>
          <w:sz w:val="24"/>
          <w:szCs w:val="24"/>
        </w:rPr>
        <w:t xml:space="preserve">offrir des conseils personnalisés sur la manière d'effectuer correctement </w:t>
      </w:r>
      <w:r>
        <w:rPr>
          <w:rFonts w:ascii="Arial" w:hAnsi="Arial" w:cs="Arial"/>
          <w:color w:val="000000" w:themeColor="text1"/>
          <w:sz w:val="24"/>
          <w:szCs w:val="24"/>
        </w:rPr>
        <w:t>le dépistage</w:t>
      </w:r>
      <w:r w:rsidRPr="005470B6">
        <w:rPr>
          <w:rFonts w:ascii="Arial" w:hAnsi="Arial" w:cs="Arial"/>
          <w:color w:val="000000" w:themeColor="text1"/>
          <w:sz w:val="24"/>
          <w:szCs w:val="24"/>
        </w:rPr>
        <w:t xml:space="preserve"> à domicile, ce qui renforce l'efficacité du programme de dépistage.</w:t>
      </w:r>
    </w:p>
    <w:p w14:paraId="0952BE14" w14:textId="77777777" w:rsidR="00CE721F" w:rsidRDefault="00CE721F" w:rsidP="00671CDE">
      <w:pPr>
        <w:tabs>
          <w:tab w:val="left" w:pos="1276"/>
        </w:tabs>
        <w:jc w:val="both"/>
        <w:rPr>
          <w:rFonts w:ascii="Arial" w:hAnsi="Arial" w:cs="Arial"/>
          <w:color w:val="000000" w:themeColor="text1"/>
          <w:sz w:val="24"/>
          <w:szCs w:val="24"/>
        </w:rPr>
      </w:pPr>
    </w:p>
    <w:p w14:paraId="6FB3F51D" w14:textId="77777777" w:rsidR="00CE721F" w:rsidRDefault="00CE721F" w:rsidP="00671CDE">
      <w:pPr>
        <w:tabs>
          <w:tab w:val="left" w:pos="1276"/>
        </w:tabs>
        <w:jc w:val="both"/>
        <w:rPr>
          <w:rFonts w:ascii="Arial" w:hAnsi="Arial" w:cs="Arial"/>
          <w:color w:val="000000" w:themeColor="text1"/>
          <w:sz w:val="24"/>
          <w:szCs w:val="24"/>
        </w:rPr>
      </w:pPr>
    </w:p>
    <w:p w14:paraId="5FB7C73F" w14:textId="77777777" w:rsidR="00671CDE" w:rsidRPr="00CF3556" w:rsidRDefault="00671CDE" w:rsidP="00671CDE">
      <w:pPr>
        <w:pStyle w:val="Titre1"/>
        <w:jc w:val="both"/>
        <w:rPr>
          <w:rFonts w:ascii="Arial" w:eastAsiaTheme="minorHAnsi" w:hAnsi="Arial" w:cs="Arial"/>
          <w:b/>
          <w:color w:val="3D56A3"/>
          <w:sz w:val="36"/>
          <w:szCs w:val="14"/>
        </w:rPr>
      </w:pPr>
      <w:bookmarkStart w:id="8" w:name="_Hlk127872047"/>
      <w:bookmarkStart w:id="9" w:name="_Toc189037333"/>
      <w:r w:rsidRPr="00CF3556">
        <w:rPr>
          <w:rFonts w:ascii="Arial" w:eastAsiaTheme="minorHAnsi" w:hAnsi="Arial" w:cs="Arial"/>
          <w:b/>
          <w:color w:val="3D56A3"/>
          <w:sz w:val="36"/>
          <w:szCs w:val="14"/>
        </w:rPr>
        <w:lastRenderedPageBreak/>
        <w:t>Les résultats</w:t>
      </w:r>
      <w:r>
        <w:rPr>
          <w:rFonts w:ascii="Arial" w:eastAsiaTheme="minorHAnsi" w:hAnsi="Arial" w:cs="Arial"/>
          <w:b/>
          <w:color w:val="3D56A3"/>
          <w:sz w:val="36"/>
          <w:szCs w:val="14"/>
        </w:rPr>
        <w:t xml:space="preserve"> du programme de dépistage du cancer colorectal en</w:t>
      </w:r>
      <w:r w:rsidRPr="00CF3556">
        <w:rPr>
          <w:rFonts w:ascii="Arial" w:eastAsiaTheme="minorHAnsi" w:hAnsi="Arial" w:cs="Arial"/>
          <w:b/>
          <w:color w:val="3D56A3"/>
          <w:sz w:val="36"/>
          <w:szCs w:val="14"/>
        </w:rPr>
        <w:t xml:space="preserve"> 2021 – 2022 en Bretagne</w:t>
      </w:r>
      <w:bookmarkEnd w:id="9"/>
    </w:p>
    <w:bookmarkEnd w:id="8"/>
    <w:p w14:paraId="286392BB" w14:textId="77777777" w:rsidR="00671CDE" w:rsidRPr="00E47F11" w:rsidRDefault="00671CDE" w:rsidP="00993082">
      <w:pPr>
        <w:spacing w:after="0"/>
        <w:jc w:val="both"/>
        <w:rPr>
          <w:rFonts w:ascii="Arial" w:hAnsi="Arial" w:cs="Arial"/>
          <w:sz w:val="8"/>
          <w:szCs w:val="8"/>
          <w:highlight w:val="yellow"/>
        </w:rPr>
      </w:pPr>
    </w:p>
    <w:p w14:paraId="60A214B5" w14:textId="77777777" w:rsidR="00D771DB" w:rsidRDefault="00671CDE" w:rsidP="00D771DB">
      <w:pPr>
        <w:jc w:val="both"/>
        <w:rPr>
          <w:rFonts w:ascii="Arial" w:hAnsi="Arial" w:cs="Arial"/>
          <w:noProof/>
          <w:color w:val="000000" w:themeColor="text1"/>
        </w:rPr>
      </w:pPr>
      <w:r w:rsidRPr="00B37AEB">
        <w:rPr>
          <w:rFonts w:ascii="Arial" w:hAnsi="Arial" w:cs="Arial"/>
          <w:sz w:val="24"/>
          <w:szCs w:val="24"/>
        </w:rPr>
        <w:t>Pour se faire une idée précise des résultats de notre action, nous devons toujours regarder les chiffres sur deux années consécutives car c’est le délai nécessaire pour inviter toute la population éligible. Par ailleurs, comme chaque année à cette période, le recueil des données de l’année précédente n’est pas achevé. Nous présentons donc ici un tableau qui rend compte des résultats des années 2021-2022.</w:t>
      </w:r>
    </w:p>
    <w:p w14:paraId="2E54E24A" w14:textId="72CA9DA2" w:rsidR="00671CDE" w:rsidRPr="00E47F11" w:rsidRDefault="008B672C" w:rsidP="00D771DB">
      <w:pPr>
        <w:jc w:val="center"/>
        <w:rPr>
          <w:rFonts w:ascii="Arial" w:hAnsi="Arial" w:cs="Arial"/>
          <w:sz w:val="24"/>
          <w:szCs w:val="24"/>
        </w:rPr>
      </w:pPr>
      <w:r>
        <w:rPr>
          <w:rFonts w:ascii="Arial" w:hAnsi="Arial" w:cs="Arial"/>
          <w:noProof/>
          <w:sz w:val="24"/>
          <w:szCs w:val="24"/>
        </w:rPr>
        <w:drawing>
          <wp:inline distT="0" distB="0" distL="0" distR="0" wp14:anchorId="72B2E5D8" wp14:editId="378E8D2C">
            <wp:extent cx="6638925" cy="1819275"/>
            <wp:effectExtent l="0" t="0" r="9525" b="9525"/>
            <wp:docPr id="62920880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38925" cy="1819275"/>
                    </a:xfrm>
                    <a:prstGeom prst="rect">
                      <a:avLst/>
                    </a:prstGeom>
                    <a:noFill/>
                    <a:ln>
                      <a:noFill/>
                    </a:ln>
                  </pic:spPr>
                </pic:pic>
              </a:graphicData>
            </a:graphic>
          </wp:inline>
        </w:drawing>
      </w:r>
    </w:p>
    <w:p w14:paraId="0979F020" w14:textId="77777777" w:rsidR="00671CDE" w:rsidRPr="009605AE" w:rsidRDefault="00671CDE" w:rsidP="00671CDE">
      <w:pPr>
        <w:jc w:val="both"/>
        <w:rPr>
          <w:rFonts w:ascii="Arial" w:hAnsi="Arial" w:cs="Arial"/>
          <w:color w:val="000000" w:themeColor="text1"/>
          <w:sz w:val="14"/>
          <w:szCs w:val="14"/>
        </w:rPr>
      </w:pPr>
      <w:r w:rsidRPr="009605AE">
        <w:rPr>
          <w:rFonts w:ascii="Arial" w:hAnsi="Arial" w:cs="Arial"/>
          <w:color w:val="000000" w:themeColor="text1"/>
          <w:sz w:val="14"/>
          <w:szCs w:val="14"/>
        </w:rPr>
        <w:t>Source : Santé Publique France - avril 2023</w:t>
      </w:r>
    </w:p>
    <w:p w14:paraId="25FDBACB" w14:textId="6AD725D1" w:rsidR="00671CDE" w:rsidRDefault="00671CDE" w:rsidP="00671CDE">
      <w:pPr>
        <w:jc w:val="both"/>
        <w:rPr>
          <w:rFonts w:ascii="Arial" w:hAnsi="Arial" w:cs="Arial"/>
          <w:sz w:val="24"/>
          <w:szCs w:val="24"/>
        </w:rPr>
      </w:pPr>
      <w:r w:rsidRPr="00B37AEB">
        <w:rPr>
          <w:rFonts w:ascii="Arial" w:hAnsi="Arial" w:cs="Arial"/>
          <w:sz w:val="24"/>
          <w:szCs w:val="24"/>
        </w:rPr>
        <w:t xml:space="preserve">Comme les années précédentes, la participation Bretonne est supérieure à la moyenne française, avec plus de 365 000 personnes dépistées, ce qui représente 39,4% de participation, mais </w:t>
      </w:r>
      <w:r w:rsidR="00E6288E">
        <w:rPr>
          <w:rFonts w:ascii="Arial" w:hAnsi="Arial" w:cs="Arial"/>
          <w:sz w:val="24"/>
          <w:szCs w:val="24"/>
        </w:rPr>
        <w:t>celle-ci</w:t>
      </w:r>
      <w:r w:rsidRPr="00B37AEB">
        <w:rPr>
          <w:rFonts w:ascii="Arial" w:hAnsi="Arial" w:cs="Arial"/>
          <w:sz w:val="24"/>
          <w:szCs w:val="24"/>
        </w:rPr>
        <w:t xml:space="preserve"> reste en-deçà de l’objectif européen 45%</w:t>
      </w:r>
      <w:r w:rsidRPr="00B37AEB">
        <w:rPr>
          <w:rStyle w:val="Appelnotedebasdep"/>
          <w:rFonts w:ascii="Arial" w:hAnsi="Arial" w:cs="Arial"/>
          <w:sz w:val="24"/>
          <w:szCs w:val="24"/>
        </w:rPr>
        <w:footnoteReference w:id="1"/>
      </w:r>
      <w:r w:rsidRPr="00B37AEB">
        <w:rPr>
          <w:rFonts w:ascii="Arial" w:hAnsi="Arial" w:cs="Arial"/>
          <w:sz w:val="24"/>
          <w:szCs w:val="24"/>
        </w:rPr>
        <w:t>.</w:t>
      </w:r>
    </w:p>
    <w:p w14:paraId="0585820B" w14:textId="5A1A5FAC" w:rsidR="00052186" w:rsidRDefault="00052186" w:rsidP="00671CDE">
      <w:pPr>
        <w:jc w:val="both"/>
        <w:rPr>
          <w:rFonts w:ascii="Arial" w:hAnsi="Arial" w:cs="Arial"/>
          <w:sz w:val="24"/>
          <w:szCs w:val="24"/>
        </w:rPr>
      </w:pPr>
      <w:r>
        <w:rPr>
          <w:rFonts w:ascii="Arial" w:hAnsi="Arial" w:cs="Arial"/>
          <w:sz w:val="24"/>
          <w:szCs w:val="24"/>
        </w:rPr>
        <w:t xml:space="preserve">Comme les années précédentes, les femmes participent </w:t>
      </w:r>
      <w:r w:rsidR="006A52CC">
        <w:rPr>
          <w:rFonts w:ascii="Arial" w:hAnsi="Arial" w:cs="Arial"/>
          <w:sz w:val="24"/>
          <w:szCs w:val="24"/>
        </w:rPr>
        <w:t>plus</w:t>
      </w:r>
      <w:r>
        <w:rPr>
          <w:rFonts w:ascii="Arial" w:hAnsi="Arial" w:cs="Arial"/>
          <w:sz w:val="24"/>
          <w:szCs w:val="24"/>
        </w:rPr>
        <w:t xml:space="preserve"> que les hommes (41,1% versus 38,1%). Cette tendance est également retrouvée au niveau national.</w:t>
      </w:r>
    </w:p>
    <w:p w14:paraId="0482F307" w14:textId="0726DED0" w:rsidR="00E47F11" w:rsidRPr="00B37AEB" w:rsidRDefault="00E47F11" w:rsidP="007C16FC">
      <w:pPr>
        <w:jc w:val="center"/>
        <w:rPr>
          <w:rFonts w:ascii="Arial" w:hAnsi="Arial" w:cs="Arial"/>
          <w:sz w:val="24"/>
          <w:szCs w:val="24"/>
        </w:rPr>
      </w:pPr>
      <w:r>
        <w:rPr>
          <w:rFonts w:ascii="Arial" w:hAnsi="Arial" w:cs="Arial"/>
          <w:noProof/>
          <w:sz w:val="24"/>
          <w:szCs w:val="24"/>
        </w:rPr>
        <w:drawing>
          <wp:inline distT="0" distB="0" distL="0" distR="0" wp14:anchorId="6313F8D4" wp14:editId="3DABE9C2">
            <wp:extent cx="5111229" cy="3465830"/>
            <wp:effectExtent l="0" t="0" r="0" b="1270"/>
            <wp:docPr id="419540992"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20078" cy="3471830"/>
                    </a:xfrm>
                    <a:prstGeom prst="rect">
                      <a:avLst/>
                    </a:prstGeom>
                    <a:noFill/>
                  </pic:spPr>
                </pic:pic>
              </a:graphicData>
            </a:graphic>
          </wp:inline>
        </w:drawing>
      </w:r>
    </w:p>
    <w:p w14:paraId="11F3B5F2" w14:textId="77777777" w:rsidR="00671CDE" w:rsidRDefault="00671CDE" w:rsidP="00671CDE">
      <w:pPr>
        <w:jc w:val="both"/>
        <w:rPr>
          <w:rFonts w:ascii="Arial" w:hAnsi="Arial" w:cs="Arial"/>
          <w:sz w:val="24"/>
          <w:szCs w:val="24"/>
        </w:rPr>
      </w:pPr>
      <w:r w:rsidRPr="00B37AEB">
        <w:rPr>
          <w:rFonts w:ascii="Arial" w:hAnsi="Arial" w:cs="Arial"/>
          <w:sz w:val="24"/>
          <w:szCs w:val="24"/>
        </w:rPr>
        <w:lastRenderedPageBreak/>
        <w:t>Les disparités territoriales sont fortes (d’un minimum de 26% dans la Communauté de Communes de Belle-Ile-en-Mer à un maximum de 52% dans la Communauté de Communes du Pays de Chateaugiron), comme le montre la carte ci-dessous :</w:t>
      </w:r>
    </w:p>
    <w:p w14:paraId="51DCD6BD" w14:textId="7F04EECF" w:rsidR="00671CDE" w:rsidRPr="00E47F11" w:rsidRDefault="00E47F11" w:rsidP="00671CDE">
      <w:pPr>
        <w:rPr>
          <w:rFonts w:ascii="Arial" w:hAnsi="Arial" w:cs="Arial"/>
          <w:sz w:val="24"/>
          <w:szCs w:val="24"/>
        </w:rPr>
      </w:pPr>
      <w:r>
        <w:rPr>
          <w:rFonts w:ascii="Arial" w:hAnsi="Arial" w:cs="Arial"/>
          <w:noProof/>
          <w:sz w:val="24"/>
          <w:szCs w:val="24"/>
        </w:rPr>
        <w:drawing>
          <wp:inline distT="0" distB="0" distL="0" distR="0" wp14:anchorId="7C5A36E3" wp14:editId="4266CBD2">
            <wp:extent cx="5785200" cy="4089600"/>
            <wp:effectExtent l="0" t="0" r="6350" b="6350"/>
            <wp:docPr id="20514454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85200" cy="4089600"/>
                    </a:xfrm>
                    <a:prstGeom prst="rect">
                      <a:avLst/>
                    </a:prstGeom>
                    <a:noFill/>
                  </pic:spPr>
                </pic:pic>
              </a:graphicData>
            </a:graphic>
          </wp:inline>
        </w:drawing>
      </w:r>
    </w:p>
    <w:p w14:paraId="11CAED7C" w14:textId="330C2DB4" w:rsidR="00671CDE" w:rsidRPr="00B37AEB" w:rsidRDefault="00671CDE" w:rsidP="00671CDE">
      <w:pPr>
        <w:pStyle w:val="Paragraphedeliste"/>
        <w:numPr>
          <w:ilvl w:val="0"/>
          <w:numId w:val="22"/>
        </w:numPr>
        <w:jc w:val="both"/>
        <w:rPr>
          <w:rFonts w:ascii="Arial" w:hAnsi="Arial" w:cs="Arial"/>
          <w:sz w:val="24"/>
          <w:szCs w:val="24"/>
        </w:rPr>
      </w:pPr>
      <w:r w:rsidRPr="00B37AEB">
        <w:rPr>
          <w:rFonts w:ascii="Arial" w:hAnsi="Arial" w:cs="Arial"/>
          <w:sz w:val="24"/>
          <w:szCs w:val="24"/>
        </w:rPr>
        <w:t xml:space="preserve">Sur 365 000 dépistages, 11 645 tests se sont révélés positifs, soit 3,2 </w:t>
      </w:r>
      <w:r w:rsidR="002D73AB">
        <w:rPr>
          <w:rFonts w:ascii="Arial" w:hAnsi="Arial" w:cs="Arial"/>
          <w:sz w:val="24"/>
          <w:szCs w:val="24"/>
        </w:rPr>
        <w:t>%</w:t>
      </w:r>
      <w:r w:rsidR="008B36D6">
        <w:rPr>
          <w:rFonts w:ascii="Arial" w:hAnsi="Arial" w:cs="Arial"/>
          <w:sz w:val="24"/>
          <w:szCs w:val="24"/>
        </w:rPr>
        <w:t>.</w:t>
      </w:r>
    </w:p>
    <w:p w14:paraId="310559E2" w14:textId="77777777" w:rsidR="00671CDE" w:rsidRPr="00B37AEB" w:rsidRDefault="00671CDE" w:rsidP="00671CDE">
      <w:pPr>
        <w:pStyle w:val="Paragraphedeliste"/>
        <w:numPr>
          <w:ilvl w:val="0"/>
          <w:numId w:val="22"/>
        </w:numPr>
        <w:jc w:val="both"/>
        <w:rPr>
          <w:rFonts w:ascii="Arial" w:hAnsi="Arial" w:cs="Arial"/>
          <w:sz w:val="24"/>
          <w:szCs w:val="24"/>
        </w:rPr>
      </w:pPr>
      <w:r w:rsidRPr="00B37AEB">
        <w:rPr>
          <w:rFonts w:ascii="Arial" w:hAnsi="Arial" w:cs="Arial"/>
          <w:sz w:val="24"/>
          <w:szCs w:val="24"/>
        </w:rPr>
        <w:t>La proportion de tests positifs est plus élevée chez les hommes que chez les femmes.</w:t>
      </w:r>
    </w:p>
    <w:p w14:paraId="3555F08B" w14:textId="6BABD6D6" w:rsidR="00671CDE" w:rsidRDefault="00671CDE" w:rsidP="00671CDE">
      <w:pPr>
        <w:pStyle w:val="Paragraphedeliste"/>
        <w:numPr>
          <w:ilvl w:val="0"/>
          <w:numId w:val="22"/>
        </w:numPr>
        <w:jc w:val="both"/>
        <w:rPr>
          <w:rFonts w:ascii="Arial" w:hAnsi="Arial" w:cs="Arial"/>
          <w:sz w:val="24"/>
          <w:szCs w:val="24"/>
        </w:rPr>
      </w:pPr>
      <w:r w:rsidRPr="00B37AEB">
        <w:rPr>
          <w:rFonts w:ascii="Arial" w:hAnsi="Arial" w:cs="Arial"/>
          <w:sz w:val="24"/>
          <w:szCs w:val="24"/>
        </w:rPr>
        <w:t>8</w:t>
      </w:r>
      <w:r w:rsidR="002D73AB">
        <w:rPr>
          <w:rFonts w:ascii="Arial" w:hAnsi="Arial" w:cs="Arial"/>
          <w:sz w:val="24"/>
          <w:szCs w:val="24"/>
        </w:rPr>
        <w:t xml:space="preserve">6 </w:t>
      </w:r>
      <w:r w:rsidRPr="00B37AEB">
        <w:rPr>
          <w:rFonts w:ascii="Arial" w:hAnsi="Arial" w:cs="Arial"/>
          <w:sz w:val="24"/>
          <w:szCs w:val="24"/>
        </w:rPr>
        <w:t>% des tests positifs ont fait l’objet d’une coloscopie.</w:t>
      </w:r>
    </w:p>
    <w:p w14:paraId="4C97C16C" w14:textId="7542342B" w:rsidR="002D73AB" w:rsidRDefault="002D73AB" w:rsidP="00671CDE">
      <w:pPr>
        <w:pStyle w:val="Paragraphedeliste"/>
        <w:numPr>
          <w:ilvl w:val="0"/>
          <w:numId w:val="22"/>
        </w:numPr>
        <w:jc w:val="both"/>
        <w:rPr>
          <w:rFonts w:ascii="Arial" w:hAnsi="Arial" w:cs="Arial"/>
          <w:sz w:val="24"/>
          <w:szCs w:val="24"/>
        </w:rPr>
      </w:pPr>
      <w:r>
        <w:rPr>
          <w:rFonts w:ascii="Arial" w:hAnsi="Arial" w:cs="Arial"/>
          <w:sz w:val="24"/>
          <w:szCs w:val="24"/>
        </w:rPr>
        <w:t>785 cancers ont été dépistés (2,2 pour mille dépistages)</w:t>
      </w:r>
      <w:r w:rsidR="008B36D6">
        <w:rPr>
          <w:rFonts w:ascii="Arial" w:hAnsi="Arial" w:cs="Arial"/>
          <w:sz w:val="24"/>
          <w:szCs w:val="24"/>
        </w:rPr>
        <w:t>.</w:t>
      </w:r>
    </w:p>
    <w:p w14:paraId="685D58AF" w14:textId="07D85767" w:rsidR="002D73AB" w:rsidRDefault="002D73AB" w:rsidP="00671CDE">
      <w:pPr>
        <w:pStyle w:val="Paragraphedeliste"/>
        <w:numPr>
          <w:ilvl w:val="0"/>
          <w:numId w:val="22"/>
        </w:numPr>
        <w:jc w:val="both"/>
        <w:rPr>
          <w:rFonts w:ascii="Arial" w:hAnsi="Arial" w:cs="Arial"/>
          <w:sz w:val="24"/>
          <w:szCs w:val="24"/>
        </w:rPr>
      </w:pPr>
      <w:r>
        <w:rPr>
          <w:rFonts w:ascii="Arial" w:hAnsi="Arial" w:cs="Arial"/>
          <w:sz w:val="24"/>
          <w:szCs w:val="24"/>
        </w:rPr>
        <w:t>Et 3</w:t>
      </w:r>
      <w:r w:rsidR="008B36D6">
        <w:rPr>
          <w:rFonts w:ascii="Arial" w:hAnsi="Arial" w:cs="Arial"/>
          <w:sz w:val="24"/>
          <w:szCs w:val="24"/>
        </w:rPr>
        <w:t> </w:t>
      </w:r>
      <w:r>
        <w:rPr>
          <w:rFonts w:ascii="Arial" w:hAnsi="Arial" w:cs="Arial"/>
          <w:sz w:val="24"/>
          <w:szCs w:val="24"/>
        </w:rPr>
        <w:t>152 adénomes à haut risque (</w:t>
      </w:r>
      <w:r w:rsidR="001736CC">
        <w:rPr>
          <w:rFonts w:ascii="Arial" w:hAnsi="Arial" w:cs="Arial"/>
          <w:sz w:val="24"/>
          <w:szCs w:val="24"/>
        </w:rPr>
        <w:t>8,7 pour mille dépistage)</w:t>
      </w:r>
      <w:r w:rsidR="008B36D6">
        <w:rPr>
          <w:rFonts w:ascii="Arial" w:hAnsi="Arial" w:cs="Arial"/>
          <w:sz w:val="24"/>
          <w:szCs w:val="24"/>
        </w:rPr>
        <w:t>.</w:t>
      </w:r>
    </w:p>
    <w:p w14:paraId="617A152A" w14:textId="77777777" w:rsidR="007C16FC" w:rsidRDefault="007C16FC" w:rsidP="007C16FC">
      <w:pPr>
        <w:jc w:val="both"/>
        <w:rPr>
          <w:rFonts w:ascii="Arial" w:hAnsi="Arial" w:cs="Arial"/>
          <w:sz w:val="24"/>
          <w:szCs w:val="24"/>
        </w:rPr>
      </w:pPr>
    </w:p>
    <w:p w14:paraId="42E08CAC" w14:textId="01C6F882" w:rsidR="007C16FC" w:rsidRDefault="007C16FC">
      <w:pPr>
        <w:rPr>
          <w:rFonts w:ascii="Arial" w:hAnsi="Arial" w:cs="Arial"/>
          <w:sz w:val="24"/>
          <w:szCs w:val="24"/>
        </w:rPr>
      </w:pPr>
      <w:r>
        <w:rPr>
          <w:rFonts w:ascii="Arial" w:hAnsi="Arial" w:cs="Arial"/>
          <w:sz w:val="24"/>
          <w:szCs w:val="24"/>
        </w:rPr>
        <w:br w:type="page"/>
      </w:r>
    </w:p>
    <w:p w14:paraId="70F4EFC8" w14:textId="35D80F86" w:rsidR="00293891" w:rsidRPr="00CF3556" w:rsidRDefault="00293891" w:rsidP="00CE208D">
      <w:pPr>
        <w:pStyle w:val="Titre1"/>
        <w:rPr>
          <w:rFonts w:ascii="Arial" w:eastAsiaTheme="minorHAnsi" w:hAnsi="Arial" w:cs="Arial"/>
          <w:b/>
          <w:color w:val="3D56A3"/>
          <w:sz w:val="36"/>
          <w:szCs w:val="14"/>
        </w:rPr>
      </w:pPr>
      <w:bookmarkStart w:id="10" w:name="_Toc189037334"/>
      <w:r w:rsidRPr="00CF3556">
        <w:rPr>
          <w:rFonts w:ascii="Arial" w:eastAsiaTheme="minorHAnsi" w:hAnsi="Arial" w:cs="Arial"/>
          <w:b/>
          <w:color w:val="3D56A3"/>
          <w:sz w:val="36"/>
          <w:szCs w:val="14"/>
        </w:rPr>
        <w:lastRenderedPageBreak/>
        <w:t>Mars Bleu, c’est quoi ?</w:t>
      </w:r>
      <w:bookmarkEnd w:id="10"/>
    </w:p>
    <w:p w14:paraId="1C7BE436" w14:textId="77777777" w:rsidR="00293891" w:rsidRDefault="00293891" w:rsidP="00293891">
      <w:pPr>
        <w:spacing w:after="0" w:line="240" w:lineRule="auto"/>
        <w:jc w:val="both"/>
        <w:rPr>
          <w:rFonts w:ascii="Arial" w:hAnsi="Arial" w:cs="Arial"/>
          <w:sz w:val="24"/>
          <w:szCs w:val="24"/>
        </w:rPr>
      </w:pPr>
    </w:p>
    <w:p w14:paraId="392C7E1C" w14:textId="3F0316EE" w:rsidR="00E07F73" w:rsidRPr="00416A43" w:rsidRDefault="005F1A78" w:rsidP="00E07F73">
      <w:pPr>
        <w:spacing w:after="0"/>
        <w:jc w:val="both"/>
        <w:rPr>
          <w:rFonts w:ascii="Arial" w:hAnsi="Arial" w:cs="Arial"/>
          <w:b/>
          <w:color w:val="3D56A3"/>
          <w:sz w:val="24"/>
          <w:szCs w:val="24"/>
        </w:rPr>
      </w:pPr>
      <w:r w:rsidRPr="00416A43">
        <w:rPr>
          <w:rFonts w:ascii="Arial" w:hAnsi="Arial" w:cs="Arial"/>
          <w:b/>
          <w:color w:val="3D56A3"/>
          <w:sz w:val="24"/>
          <w:szCs w:val="24"/>
        </w:rPr>
        <w:t xml:space="preserve">"Mars Bleu" est une campagne de </w:t>
      </w:r>
      <w:r w:rsidR="00726422" w:rsidRPr="00416A43">
        <w:rPr>
          <w:rFonts w:ascii="Arial" w:hAnsi="Arial" w:cs="Arial"/>
          <w:b/>
          <w:color w:val="3D56A3"/>
          <w:sz w:val="24"/>
          <w:szCs w:val="24"/>
        </w:rPr>
        <w:t>communication</w:t>
      </w:r>
      <w:r w:rsidRPr="00416A43">
        <w:rPr>
          <w:rFonts w:ascii="Arial" w:hAnsi="Arial" w:cs="Arial"/>
          <w:b/>
          <w:color w:val="3D56A3"/>
          <w:sz w:val="24"/>
          <w:szCs w:val="24"/>
        </w:rPr>
        <w:t xml:space="preserve"> organisée chaque année au mois de mars en </w:t>
      </w:r>
      <w:r w:rsidR="00E07F73" w:rsidRPr="00416A43">
        <w:rPr>
          <w:rFonts w:ascii="Arial" w:hAnsi="Arial" w:cs="Arial"/>
          <w:b/>
          <w:color w:val="3D56A3"/>
          <w:sz w:val="24"/>
          <w:szCs w:val="24"/>
        </w:rPr>
        <w:t>France, qui vise à sensibiliser la population sur l’importance de la prévention et du dépistage précoce du cancer colorectal.</w:t>
      </w:r>
    </w:p>
    <w:p w14:paraId="509B9127" w14:textId="77777777" w:rsidR="00F53BEF" w:rsidRDefault="00F53BEF" w:rsidP="00E07F73">
      <w:pPr>
        <w:spacing w:after="0"/>
        <w:jc w:val="both"/>
        <w:rPr>
          <w:rFonts w:ascii="Arial" w:hAnsi="Arial" w:cs="Arial"/>
          <w:sz w:val="24"/>
          <w:szCs w:val="24"/>
        </w:rPr>
      </w:pPr>
    </w:p>
    <w:p w14:paraId="5B61E57A" w14:textId="1F472502" w:rsidR="00E07F73" w:rsidRDefault="007F776B" w:rsidP="00675CDA">
      <w:pPr>
        <w:spacing w:after="120"/>
        <w:jc w:val="both"/>
        <w:rPr>
          <w:rFonts w:ascii="Arial" w:hAnsi="Arial" w:cs="Arial"/>
          <w:sz w:val="24"/>
          <w:szCs w:val="24"/>
        </w:rPr>
      </w:pPr>
      <w:r>
        <w:rPr>
          <w:rFonts w:ascii="Arial" w:hAnsi="Arial" w:cs="Arial"/>
          <w:sz w:val="24"/>
          <w:szCs w:val="24"/>
        </w:rPr>
        <w:t>Mars Bleu</w:t>
      </w:r>
      <w:r w:rsidR="00F53BEF">
        <w:rPr>
          <w:rFonts w:ascii="Arial" w:hAnsi="Arial" w:cs="Arial"/>
          <w:sz w:val="24"/>
          <w:szCs w:val="24"/>
        </w:rPr>
        <w:t>, c</w:t>
      </w:r>
      <w:r w:rsidR="00E07F73">
        <w:rPr>
          <w:rFonts w:ascii="Arial" w:hAnsi="Arial" w:cs="Arial"/>
          <w:sz w:val="24"/>
          <w:szCs w:val="24"/>
        </w:rPr>
        <w:t>’est u</w:t>
      </w:r>
      <w:r w:rsidR="00E07F73" w:rsidRPr="00E07F73">
        <w:rPr>
          <w:rFonts w:ascii="Arial" w:hAnsi="Arial" w:cs="Arial"/>
          <w:sz w:val="24"/>
          <w:szCs w:val="24"/>
        </w:rPr>
        <w:t>n mois national de mobilisation</w:t>
      </w:r>
      <w:r w:rsidR="00E07F73">
        <w:rPr>
          <w:rFonts w:ascii="Arial" w:hAnsi="Arial" w:cs="Arial"/>
          <w:sz w:val="24"/>
          <w:szCs w:val="24"/>
        </w:rPr>
        <w:t xml:space="preserve"> pour</w:t>
      </w:r>
      <w:r w:rsidR="00E07F73" w:rsidRPr="00E07F73">
        <w:rPr>
          <w:rFonts w:ascii="Arial" w:hAnsi="Arial" w:cs="Arial"/>
          <w:sz w:val="24"/>
          <w:szCs w:val="24"/>
        </w:rPr>
        <w:t> :</w:t>
      </w:r>
    </w:p>
    <w:p w14:paraId="57745D22" w14:textId="77777777" w:rsidR="00CC0D96" w:rsidRPr="00385622" w:rsidRDefault="00CC0D96" w:rsidP="00675CDA">
      <w:pPr>
        <w:spacing w:after="120"/>
        <w:jc w:val="both"/>
        <w:rPr>
          <w:rFonts w:ascii="Arial" w:hAnsi="Arial" w:cs="Arial"/>
          <w:sz w:val="24"/>
          <w:szCs w:val="24"/>
        </w:rPr>
      </w:pPr>
    </w:p>
    <w:p w14:paraId="19746B77" w14:textId="225A982F" w:rsidR="00E07F73" w:rsidRPr="00CC0D96" w:rsidRDefault="00E07F73" w:rsidP="00CC0D96">
      <w:pPr>
        <w:pStyle w:val="Paragraphedeliste"/>
        <w:numPr>
          <w:ilvl w:val="0"/>
          <w:numId w:val="20"/>
        </w:numPr>
        <w:spacing w:after="360" w:line="240" w:lineRule="auto"/>
        <w:ind w:left="714" w:hanging="357"/>
        <w:contextualSpacing w:val="0"/>
        <w:jc w:val="both"/>
        <w:rPr>
          <w:rFonts w:ascii="Arial" w:hAnsi="Arial" w:cs="Arial"/>
          <w:sz w:val="24"/>
          <w:szCs w:val="24"/>
        </w:rPr>
      </w:pPr>
      <w:r w:rsidRPr="00CC0D96">
        <w:rPr>
          <w:rFonts w:ascii="Arial" w:hAnsi="Arial" w:cs="Arial"/>
          <w:sz w:val="24"/>
          <w:szCs w:val="24"/>
        </w:rPr>
        <w:t xml:space="preserve">Informer les hommes et les femmes de 50 à 74 ans sans symptôme, de </w:t>
      </w:r>
      <w:r w:rsidR="00392677" w:rsidRPr="00CC0D96">
        <w:rPr>
          <w:rFonts w:ascii="Arial" w:hAnsi="Arial" w:cs="Arial"/>
          <w:sz w:val="24"/>
          <w:szCs w:val="24"/>
        </w:rPr>
        <w:t>l’intérêt</w:t>
      </w:r>
      <w:r w:rsidRPr="00CC0D96">
        <w:rPr>
          <w:rFonts w:ascii="Arial" w:hAnsi="Arial" w:cs="Arial"/>
          <w:sz w:val="24"/>
          <w:szCs w:val="24"/>
        </w:rPr>
        <w:t xml:space="preserve"> du </w:t>
      </w:r>
      <w:r w:rsidRPr="00CC0D96">
        <w:rPr>
          <w:rFonts w:ascii="Arial" w:hAnsi="Arial" w:cs="Arial"/>
          <w:color w:val="000000" w:themeColor="text1"/>
          <w:sz w:val="24"/>
          <w:szCs w:val="24"/>
        </w:rPr>
        <w:t>dépistage</w:t>
      </w:r>
      <w:r w:rsidR="00B2709D" w:rsidRPr="00CC0D96">
        <w:rPr>
          <w:rFonts w:ascii="Arial" w:hAnsi="Arial" w:cs="Arial"/>
          <w:color w:val="000000" w:themeColor="text1"/>
          <w:sz w:val="24"/>
          <w:szCs w:val="24"/>
        </w:rPr>
        <w:t>,</w:t>
      </w:r>
      <w:r w:rsidRPr="00CC0D96">
        <w:rPr>
          <w:rFonts w:ascii="Arial" w:hAnsi="Arial" w:cs="Arial"/>
          <w:color w:val="000000" w:themeColor="text1"/>
          <w:sz w:val="24"/>
          <w:szCs w:val="24"/>
        </w:rPr>
        <w:t xml:space="preserve"> </w:t>
      </w:r>
      <w:r w:rsidR="00A329CC" w:rsidRPr="00CC0D96">
        <w:rPr>
          <w:rFonts w:ascii="Arial" w:hAnsi="Arial" w:cs="Arial"/>
          <w:color w:val="000000" w:themeColor="text1"/>
          <w:sz w:val="24"/>
          <w:szCs w:val="24"/>
          <w:u w:val="single"/>
        </w:rPr>
        <w:t>à faire chez soi</w:t>
      </w:r>
      <w:r w:rsidR="00B2709D" w:rsidRPr="00CC0D96">
        <w:rPr>
          <w:rFonts w:ascii="Arial" w:hAnsi="Arial" w:cs="Arial"/>
          <w:color w:val="000000" w:themeColor="text1"/>
          <w:sz w:val="24"/>
          <w:szCs w:val="24"/>
        </w:rPr>
        <w:t>,</w:t>
      </w:r>
      <w:r w:rsidR="00A329CC" w:rsidRPr="00CC0D96">
        <w:rPr>
          <w:rFonts w:ascii="Arial" w:hAnsi="Arial" w:cs="Arial"/>
          <w:color w:val="000000" w:themeColor="text1"/>
          <w:sz w:val="24"/>
          <w:szCs w:val="24"/>
        </w:rPr>
        <w:t xml:space="preserve"> </w:t>
      </w:r>
      <w:r w:rsidRPr="00CC0D96">
        <w:rPr>
          <w:rFonts w:ascii="Arial" w:hAnsi="Arial" w:cs="Arial"/>
          <w:sz w:val="24"/>
          <w:szCs w:val="24"/>
        </w:rPr>
        <w:t>tous les 2 ans,</w:t>
      </w:r>
    </w:p>
    <w:p w14:paraId="2BE5E421" w14:textId="24BB5B33" w:rsidR="009F43B2" w:rsidRPr="00CC0D96" w:rsidRDefault="009F43B2" w:rsidP="00CC0D96">
      <w:pPr>
        <w:pStyle w:val="Paragraphedeliste"/>
        <w:numPr>
          <w:ilvl w:val="0"/>
          <w:numId w:val="20"/>
        </w:numPr>
        <w:spacing w:after="360" w:line="240" w:lineRule="auto"/>
        <w:ind w:left="714" w:hanging="357"/>
        <w:contextualSpacing w:val="0"/>
        <w:jc w:val="both"/>
        <w:rPr>
          <w:rFonts w:ascii="Arial" w:hAnsi="Arial" w:cs="Arial"/>
          <w:sz w:val="24"/>
          <w:szCs w:val="24"/>
        </w:rPr>
      </w:pPr>
      <w:r w:rsidRPr="00CC0D96">
        <w:rPr>
          <w:rFonts w:ascii="Arial" w:hAnsi="Arial" w:cs="Arial"/>
          <w:sz w:val="24"/>
          <w:szCs w:val="24"/>
        </w:rPr>
        <w:t>Sensibiliser les personnes sur l’importance de connaître leurs antécédents personnels et familiaux de cancer colorectal, pour pouvoir bénéficier d’un suivi adapté,</w:t>
      </w:r>
    </w:p>
    <w:p w14:paraId="224B74AC" w14:textId="5E3EA960" w:rsidR="00E07F73" w:rsidRPr="00CC0D96" w:rsidRDefault="002C352C" w:rsidP="00CC0D96">
      <w:pPr>
        <w:pStyle w:val="Paragraphedeliste"/>
        <w:numPr>
          <w:ilvl w:val="0"/>
          <w:numId w:val="20"/>
        </w:numPr>
        <w:spacing w:after="360" w:line="240" w:lineRule="auto"/>
        <w:ind w:left="714" w:hanging="357"/>
        <w:contextualSpacing w:val="0"/>
        <w:jc w:val="both"/>
        <w:rPr>
          <w:rFonts w:ascii="Arial" w:hAnsi="Arial" w:cs="Arial"/>
          <w:sz w:val="24"/>
          <w:szCs w:val="24"/>
        </w:rPr>
      </w:pPr>
      <w:r w:rsidRPr="00CC0D96">
        <w:rPr>
          <w:rFonts w:ascii="Arial" w:hAnsi="Arial" w:cs="Arial"/>
          <w:sz w:val="24"/>
          <w:szCs w:val="24"/>
        </w:rPr>
        <w:t xml:space="preserve">Attirer l’attention sur les bons réflexes de prévention, notamment la pratique </w:t>
      </w:r>
      <w:r w:rsidR="00E07F73" w:rsidRPr="00CC0D96">
        <w:rPr>
          <w:rFonts w:ascii="Arial" w:hAnsi="Arial" w:cs="Arial"/>
          <w:sz w:val="24"/>
          <w:szCs w:val="24"/>
        </w:rPr>
        <w:t>physique</w:t>
      </w:r>
      <w:r w:rsidRPr="00CC0D96">
        <w:rPr>
          <w:rFonts w:ascii="Arial" w:hAnsi="Arial" w:cs="Arial"/>
          <w:sz w:val="24"/>
          <w:szCs w:val="24"/>
        </w:rPr>
        <w:t xml:space="preserve"> et sportive</w:t>
      </w:r>
      <w:r w:rsidR="00E07F73" w:rsidRPr="00CC0D96">
        <w:rPr>
          <w:rFonts w:ascii="Arial" w:hAnsi="Arial" w:cs="Arial"/>
          <w:sz w:val="24"/>
          <w:szCs w:val="24"/>
        </w:rPr>
        <w:t>, l’un des facteurs contribuant à réduire le risque de cancer colorectal,</w:t>
      </w:r>
    </w:p>
    <w:p w14:paraId="5D3A2A12" w14:textId="783AB9C5" w:rsidR="00E07F73" w:rsidRPr="00CC0D96" w:rsidRDefault="00E07F73" w:rsidP="00CC0D96">
      <w:pPr>
        <w:pStyle w:val="Paragraphedeliste"/>
        <w:numPr>
          <w:ilvl w:val="0"/>
          <w:numId w:val="20"/>
        </w:numPr>
        <w:spacing w:after="360" w:line="240" w:lineRule="auto"/>
        <w:ind w:left="714" w:hanging="357"/>
        <w:contextualSpacing w:val="0"/>
        <w:jc w:val="both"/>
        <w:rPr>
          <w:rFonts w:ascii="Arial" w:hAnsi="Arial" w:cs="Arial"/>
          <w:sz w:val="24"/>
          <w:szCs w:val="24"/>
        </w:rPr>
      </w:pPr>
      <w:r w:rsidRPr="00CC0D96">
        <w:rPr>
          <w:rFonts w:ascii="Arial" w:hAnsi="Arial" w:cs="Arial"/>
          <w:sz w:val="24"/>
          <w:szCs w:val="24"/>
        </w:rPr>
        <w:t>Agir pour sa santé et celle de ceux qu’on aime.</w:t>
      </w:r>
    </w:p>
    <w:p w14:paraId="6487E73B" w14:textId="1741F026" w:rsidR="00675CDA" w:rsidRPr="00675CDA" w:rsidRDefault="00675CDA" w:rsidP="00675CDA">
      <w:pPr>
        <w:spacing w:after="0" w:line="240" w:lineRule="auto"/>
        <w:jc w:val="both"/>
        <w:rPr>
          <w:rFonts w:ascii="Arial" w:hAnsi="Arial" w:cs="Arial"/>
          <w:sz w:val="24"/>
          <w:szCs w:val="24"/>
        </w:rPr>
      </w:pPr>
      <w:r w:rsidRPr="00675CDA">
        <w:rPr>
          <w:rFonts w:ascii="Arial" w:hAnsi="Arial" w:cs="Arial"/>
          <w:sz w:val="24"/>
          <w:szCs w:val="24"/>
        </w:rPr>
        <w:t>Conscients de cet enjeu majeur de Santé Publique, de nombreux partenaires</w:t>
      </w:r>
      <w:r>
        <w:rPr>
          <w:rFonts w:ascii="Arial" w:hAnsi="Arial" w:cs="Arial"/>
          <w:sz w:val="24"/>
          <w:szCs w:val="24"/>
        </w:rPr>
        <w:t xml:space="preserve"> </w:t>
      </w:r>
      <w:r w:rsidRPr="00675CDA">
        <w:rPr>
          <w:rFonts w:ascii="Arial" w:hAnsi="Arial" w:cs="Arial"/>
          <w:sz w:val="24"/>
          <w:szCs w:val="24"/>
        </w:rPr>
        <w:t>s’associent à l</w:t>
      </w:r>
      <w:r>
        <w:rPr>
          <w:rFonts w:ascii="Arial" w:hAnsi="Arial" w:cs="Arial"/>
          <w:sz w:val="24"/>
          <w:szCs w:val="24"/>
        </w:rPr>
        <w:t xml:space="preserve">a campagne </w:t>
      </w:r>
      <w:r w:rsidRPr="00675CDA">
        <w:rPr>
          <w:rFonts w:ascii="Arial" w:hAnsi="Arial" w:cs="Arial"/>
          <w:sz w:val="24"/>
          <w:szCs w:val="24"/>
        </w:rPr>
        <w:t>« Mars Bleu » portée localement. Différentes actions sont organisées dans chaque département breton.</w:t>
      </w:r>
    </w:p>
    <w:p w14:paraId="35EE6F62" w14:textId="11393345" w:rsidR="00CE208D" w:rsidRDefault="00CE208D" w:rsidP="00CE208D">
      <w:pPr>
        <w:spacing w:after="0" w:line="240" w:lineRule="auto"/>
        <w:jc w:val="both"/>
        <w:rPr>
          <w:rFonts w:ascii="Arial" w:hAnsi="Arial" w:cs="Arial"/>
          <w:sz w:val="24"/>
          <w:szCs w:val="24"/>
        </w:rPr>
      </w:pPr>
    </w:p>
    <w:p w14:paraId="225D2785" w14:textId="77777777" w:rsidR="007C16FC" w:rsidRDefault="007C16FC">
      <w:pPr>
        <w:rPr>
          <w:rFonts w:ascii="Arial" w:hAnsi="Arial" w:cs="Arial"/>
          <w:bCs/>
          <w:color w:val="000000" w:themeColor="text1"/>
          <w:sz w:val="24"/>
          <w:szCs w:val="24"/>
        </w:rPr>
      </w:pPr>
      <w:r>
        <w:rPr>
          <w:rFonts w:ascii="Arial" w:hAnsi="Arial" w:cs="Arial"/>
          <w:bCs/>
          <w:color w:val="000000" w:themeColor="text1"/>
          <w:sz w:val="24"/>
          <w:szCs w:val="24"/>
        </w:rPr>
        <w:br w:type="page"/>
      </w:r>
    </w:p>
    <w:p w14:paraId="1BA428AC" w14:textId="6AC1CC31" w:rsidR="009F5202" w:rsidRDefault="009F5202" w:rsidP="006A1245">
      <w:pPr>
        <w:jc w:val="both"/>
        <w:rPr>
          <w:rFonts w:ascii="Arial" w:hAnsi="Arial" w:cs="Arial"/>
          <w:bCs/>
          <w:color w:val="000000" w:themeColor="text1"/>
          <w:sz w:val="24"/>
          <w:szCs w:val="24"/>
        </w:rPr>
      </w:pPr>
      <w:r>
        <w:rPr>
          <w:noProof/>
        </w:rPr>
        <w:lastRenderedPageBreak/>
        <w:drawing>
          <wp:inline distT="0" distB="0" distL="0" distR="0" wp14:anchorId="0D310354" wp14:editId="547B49FF">
            <wp:extent cx="1447674" cy="809625"/>
            <wp:effectExtent l="0" t="0" r="635" b="0"/>
            <wp:docPr id="85361750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560570" name="Image 1989560570"/>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48493" cy="810083"/>
                    </a:xfrm>
                    <a:prstGeom prst="rect">
                      <a:avLst/>
                    </a:prstGeom>
                  </pic:spPr>
                </pic:pic>
              </a:graphicData>
            </a:graphic>
          </wp:inline>
        </w:drawing>
      </w:r>
    </w:p>
    <w:p w14:paraId="6CCDAE33" w14:textId="27C98EBF" w:rsidR="002B089F" w:rsidRPr="00CF3556" w:rsidRDefault="002B089F" w:rsidP="00CF3556">
      <w:pPr>
        <w:pStyle w:val="Titre1"/>
        <w:rPr>
          <w:rFonts w:ascii="Arial" w:eastAsiaTheme="minorHAnsi" w:hAnsi="Arial" w:cs="Arial"/>
          <w:b/>
          <w:color w:val="3D56A3"/>
          <w:sz w:val="36"/>
          <w:szCs w:val="14"/>
        </w:rPr>
      </w:pPr>
      <w:bookmarkStart w:id="11" w:name="_Toc189037335"/>
      <w:r w:rsidRPr="00CF3556">
        <w:rPr>
          <w:rFonts w:ascii="Arial" w:eastAsiaTheme="minorHAnsi" w:hAnsi="Arial" w:cs="Arial"/>
          <w:b/>
          <w:color w:val="3D56A3"/>
          <w:sz w:val="36"/>
          <w:szCs w:val="14"/>
        </w:rPr>
        <w:t>Liste des contacts dans les 4 antennes</w:t>
      </w:r>
      <w:r w:rsidR="009F5202" w:rsidRPr="00CF3556">
        <w:rPr>
          <w:rFonts w:ascii="Arial" w:eastAsiaTheme="minorHAnsi" w:hAnsi="Arial" w:cs="Arial"/>
          <w:b/>
          <w:color w:val="3D56A3"/>
          <w:sz w:val="36"/>
          <w:szCs w:val="14"/>
        </w:rPr>
        <w:br/>
      </w:r>
      <w:r w:rsidRPr="00CF3556">
        <w:rPr>
          <w:rFonts w:ascii="Arial" w:eastAsiaTheme="minorHAnsi" w:hAnsi="Arial" w:cs="Arial"/>
          <w:b/>
          <w:color w:val="3D56A3"/>
          <w:sz w:val="36"/>
          <w:szCs w:val="14"/>
        </w:rPr>
        <w:t>du CRCDC Bretagne</w:t>
      </w:r>
      <w:bookmarkEnd w:id="11"/>
    </w:p>
    <w:p w14:paraId="08E18320" w14:textId="6E466A8D" w:rsidR="002B089F" w:rsidRPr="00416A43" w:rsidRDefault="0065361A" w:rsidP="008729A9">
      <w:pPr>
        <w:tabs>
          <w:tab w:val="left" w:pos="1276"/>
          <w:tab w:val="left" w:pos="4678"/>
        </w:tabs>
        <w:spacing w:after="0" w:line="240" w:lineRule="auto"/>
        <w:rPr>
          <w:color w:val="3D56A3"/>
          <w:sz w:val="24"/>
          <w:szCs w:val="24"/>
        </w:rPr>
      </w:pPr>
      <w:r w:rsidRPr="00721B6D">
        <w:rPr>
          <w:rFonts w:ascii="Arial" w:hAnsi="Arial" w:cs="Arial"/>
          <w:b/>
          <w:noProof/>
          <w:color w:val="3D56A3"/>
          <w:sz w:val="36"/>
          <w:szCs w:val="14"/>
        </w:rPr>
        <mc:AlternateContent>
          <mc:Choice Requires="wps">
            <w:drawing>
              <wp:anchor distT="0" distB="0" distL="114300" distR="114300" simplePos="0" relativeHeight="251731968" behindDoc="1" locked="0" layoutInCell="1" allowOverlap="1" wp14:anchorId="2D9876BE" wp14:editId="06D05519">
                <wp:simplePos x="0" y="0"/>
                <wp:positionH relativeFrom="column">
                  <wp:posOffset>942976</wp:posOffset>
                </wp:positionH>
                <wp:positionV relativeFrom="paragraph">
                  <wp:posOffset>186055</wp:posOffset>
                </wp:positionV>
                <wp:extent cx="1143000" cy="241935"/>
                <wp:effectExtent l="0" t="0" r="19050" b="24765"/>
                <wp:wrapNone/>
                <wp:docPr id="717677183" name="Rectangle 10"/>
                <wp:cNvGraphicFramePr/>
                <a:graphic xmlns:a="http://schemas.openxmlformats.org/drawingml/2006/main">
                  <a:graphicData uri="http://schemas.microsoft.com/office/word/2010/wordprocessingShape">
                    <wps:wsp>
                      <wps:cNvSpPr/>
                      <wps:spPr>
                        <a:xfrm>
                          <a:off x="0" y="0"/>
                          <a:ext cx="1143000" cy="241935"/>
                        </a:xfrm>
                        <a:prstGeom prst="rect">
                          <a:avLst/>
                        </a:prstGeom>
                        <a:solidFill>
                          <a:srgbClr val="FCD7B5"/>
                        </a:solidFill>
                        <a:ln>
                          <a:solidFill>
                            <a:srgbClr val="FCD7B5"/>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54420C" id="Rectangle 10" o:spid="_x0000_s1026" style="position:absolute;margin-left:74.25pt;margin-top:14.65pt;width:90pt;height:19.05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" fillcolor="#fcd7b5" strokecolor="#fcd7b5" strokeweight="1pt"/>
            </w:pict>
          </mc:Fallback>
        </mc:AlternateContent>
      </w:r>
    </w:p>
    <w:p w14:paraId="600779B0" w14:textId="1E895B0C" w:rsidR="008729A9" w:rsidRPr="00416A43" w:rsidRDefault="002F1C77" w:rsidP="009F5202">
      <w:pPr>
        <w:pStyle w:val="Titre2"/>
        <w:rPr>
          <w:rFonts w:ascii="Arial" w:eastAsiaTheme="minorHAnsi" w:hAnsi="Arial" w:cs="Arial"/>
          <w:b/>
          <w:color w:val="3D56A3"/>
          <w:sz w:val="24"/>
          <w:szCs w:val="24"/>
        </w:rPr>
      </w:pPr>
      <w:bookmarkStart w:id="12" w:name="_Toc189037336"/>
      <w:r w:rsidRPr="00416A43">
        <w:rPr>
          <w:rFonts w:ascii="Arial" w:eastAsiaTheme="minorHAnsi" w:hAnsi="Arial" w:cs="Arial"/>
          <w:b/>
          <w:color w:val="3D56A3"/>
          <w:sz w:val="24"/>
          <w:szCs w:val="24"/>
        </w:rPr>
        <w:t>Antenne des Côtes d’Armor</w:t>
      </w:r>
      <w:bookmarkEnd w:id="12"/>
    </w:p>
    <w:tbl>
      <w:tblPr>
        <w:tblStyle w:val="Grilledutableau"/>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530"/>
        <w:gridCol w:w="4530"/>
      </w:tblGrid>
      <w:tr w:rsidR="00F87FB2" w:rsidRPr="00F87FB2" w14:paraId="50556AA4" w14:textId="77777777" w:rsidTr="00FC7093">
        <w:trPr>
          <w:jc w:val="center"/>
        </w:trPr>
        <w:tc>
          <w:tcPr>
            <w:tcW w:w="4530" w:type="dxa"/>
          </w:tcPr>
          <w:p w14:paraId="763F5BE6" w14:textId="3F49A359" w:rsidR="00F87FB2" w:rsidRDefault="00F87FB2" w:rsidP="00F87FB2">
            <w:pPr>
              <w:tabs>
                <w:tab w:val="left" w:pos="1276"/>
                <w:tab w:val="left" w:pos="4678"/>
              </w:tabs>
              <w:ind w:left="1276" w:hanging="1276"/>
              <w:rPr>
                <w:rFonts w:ascii="Arial" w:hAnsi="Arial" w:cs="Arial"/>
                <w:b/>
                <w:color w:val="000000" w:themeColor="text1"/>
                <w:lang w:val="en-US"/>
              </w:rPr>
            </w:pPr>
            <w:r w:rsidRPr="007351F9">
              <w:rPr>
                <w:rFonts w:ascii="Arial" w:hAnsi="Arial" w:cs="Arial"/>
                <w:b/>
                <w:color w:val="000000" w:themeColor="text1"/>
                <w:lang w:val="en-US"/>
              </w:rPr>
              <w:t>Dr Martine DENIS</w:t>
            </w:r>
          </w:p>
          <w:p w14:paraId="6A63B208" w14:textId="77777777" w:rsidR="00A86EA7" w:rsidRPr="007351F9" w:rsidRDefault="00A86EA7" w:rsidP="00A86EA7">
            <w:pPr>
              <w:tabs>
                <w:tab w:val="left" w:pos="1276"/>
                <w:tab w:val="left" w:pos="4678"/>
              </w:tabs>
              <w:rPr>
                <w:rFonts w:ascii="Arial" w:hAnsi="Arial" w:cs="Arial"/>
                <w:color w:val="000000" w:themeColor="text1"/>
                <w:lang w:val="en-US"/>
              </w:rPr>
            </w:pPr>
            <w:r w:rsidRPr="007351F9">
              <w:rPr>
                <w:rFonts w:ascii="Arial" w:hAnsi="Arial" w:cs="Arial"/>
                <w:b/>
                <w:color w:val="000000" w:themeColor="text1"/>
                <w:lang w:val="en-US"/>
              </w:rPr>
              <w:t>Dr Emmanuel BLIN</w:t>
            </w:r>
          </w:p>
          <w:p w14:paraId="42A40B0F" w14:textId="640835FB" w:rsidR="00F87FB2" w:rsidRPr="00F87FB2" w:rsidRDefault="00F87FB2" w:rsidP="00E56E9C">
            <w:pPr>
              <w:tabs>
                <w:tab w:val="left" w:pos="1276"/>
                <w:tab w:val="left" w:pos="4678"/>
              </w:tabs>
              <w:ind w:left="1276" w:hanging="1276"/>
              <w:rPr>
                <w:rFonts w:ascii="Arial" w:hAnsi="Arial" w:cs="Arial"/>
                <w:color w:val="000000" w:themeColor="text1"/>
              </w:rPr>
            </w:pPr>
            <w:r w:rsidRPr="00F87FB2">
              <w:rPr>
                <w:rFonts w:ascii="Arial" w:hAnsi="Arial" w:cs="Arial"/>
                <w:bCs/>
                <w:color w:val="000000" w:themeColor="text1"/>
              </w:rPr>
              <w:t>Médecins coordonnateurs</w:t>
            </w:r>
          </w:p>
        </w:tc>
        <w:tc>
          <w:tcPr>
            <w:tcW w:w="4530" w:type="dxa"/>
          </w:tcPr>
          <w:p w14:paraId="184C8D85" w14:textId="5C559B75" w:rsidR="00F87FB2" w:rsidRPr="00F87FB2" w:rsidRDefault="00F87FB2" w:rsidP="008729A9">
            <w:pPr>
              <w:tabs>
                <w:tab w:val="left" w:pos="1276"/>
                <w:tab w:val="left" w:pos="4678"/>
              </w:tabs>
              <w:rPr>
                <w:rFonts w:ascii="Arial" w:hAnsi="Arial" w:cs="Arial"/>
                <w:color w:val="000000" w:themeColor="text1"/>
              </w:rPr>
            </w:pPr>
            <w:r w:rsidRPr="00BD1DF3">
              <w:rPr>
                <w:rFonts w:ascii="Arial" w:hAnsi="Arial" w:cs="Arial"/>
                <w:i/>
                <w:iCs/>
                <w:color w:val="000000" w:themeColor="text1"/>
              </w:rPr>
              <w:t>Correspondant</w:t>
            </w:r>
            <w:r w:rsidR="00F975CB">
              <w:rPr>
                <w:rFonts w:ascii="Arial" w:hAnsi="Arial" w:cs="Arial"/>
                <w:i/>
                <w:iCs/>
                <w:color w:val="000000" w:themeColor="text1"/>
              </w:rPr>
              <w:t>s</w:t>
            </w:r>
            <w:r w:rsidRPr="00F87FB2">
              <w:rPr>
                <w:rFonts w:ascii="Arial" w:hAnsi="Arial" w:cs="Arial"/>
                <w:color w:val="000000" w:themeColor="text1"/>
              </w:rPr>
              <w:t> :</w:t>
            </w:r>
          </w:p>
          <w:p w14:paraId="3827F536" w14:textId="21CB14C4" w:rsidR="00F87FB2" w:rsidRPr="00F87FB2" w:rsidRDefault="00F87FB2" w:rsidP="008729A9">
            <w:pPr>
              <w:tabs>
                <w:tab w:val="left" w:pos="1276"/>
                <w:tab w:val="left" w:pos="4678"/>
              </w:tabs>
              <w:rPr>
                <w:rFonts w:ascii="Arial" w:hAnsi="Arial" w:cs="Arial"/>
                <w:b/>
                <w:bCs/>
                <w:color w:val="000000" w:themeColor="text1"/>
              </w:rPr>
            </w:pPr>
            <w:r w:rsidRPr="00F87FB2">
              <w:rPr>
                <w:rFonts w:ascii="Arial" w:hAnsi="Arial" w:cs="Arial"/>
                <w:b/>
                <w:bCs/>
                <w:color w:val="000000" w:themeColor="text1"/>
              </w:rPr>
              <w:t>Mme Marie-Pierre LE GOFF</w:t>
            </w:r>
          </w:p>
          <w:p w14:paraId="38B390C4" w14:textId="77777777" w:rsidR="00F87FB2" w:rsidRDefault="00F87FB2" w:rsidP="008729A9">
            <w:pPr>
              <w:tabs>
                <w:tab w:val="left" w:pos="1276"/>
                <w:tab w:val="left" w:pos="4678"/>
              </w:tabs>
              <w:rPr>
                <w:rFonts w:ascii="Arial" w:hAnsi="Arial" w:cs="Arial"/>
                <w:color w:val="000000" w:themeColor="text1"/>
              </w:rPr>
            </w:pPr>
            <w:r w:rsidRPr="00F87FB2">
              <w:rPr>
                <w:rFonts w:ascii="Arial" w:hAnsi="Arial" w:cs="Arial"/>
                <w:color w:val="000000" w:themeColor="text1"/>
              </w:rPr>
              <w:t>Directrice de la Communication</w:t>
            </w:r>
          </w:p>
          <w:p w14:paraId="1DF7605B" w14:textId="77777777" w:rsidR="00BB78B2" w:rsidRPr="00BB78B2" w:rsidRDefault="00BB78B2" w:rsidP="008729A9">
            <w:pPr>
              <w:tabs>
                <w:tab w:val="left" w:pos="1276"/>
                <w:tab w:val="left" w:pos="4678"/>
              </w:tabs>
              <w:rPr>
                <w:rFonts w:ascii="Arial" w:hAnsi="Arial" w:cs="Arial"/>
                <w:b/>
                <w:bCs/>
                <w:color w:val="000000" w:themeColor="text1"/>
              </w:rPr>
            </w:pPr>
            <w:r w:rsidRPr="00BB78B2">
              <w:rPr>
                <w:rFonts w:ascii="Arial" w:hAnsi="Arial" w:cs="Arial"/>
                <w:b/>
                <w:bCs/>
                <w:color w:val="000000" w:themeColor="text1"/>
              </w:rPr>
              <w:t>Mme Solenn BREUX</w:t>
            </w:r>
          </w:p>
          <w:p w14:paraId="2A491272" w14:textId="5CFB7AD5" w:rsidR="00BB78B2" w:rsidRPr="00F87FB2" w:rsidRDefault="00BB78B2" w:rsidP="008729A9">
            <w:pPr>
              <w:tabs>
                <w:tab w:val="left" w:pos="1276"/>
                <w:tab w:val="left" w:pos="4678"/>
              </w:tabs>
              <w:rPr>
                <w:rFonts w:ascii="Arial" w:hAnsi="Arial" w:cs="Arial"/>
                <w:color w:val="000000" w:themeColor="text1"/>
              </w:rPr>
            </w:pPr>
            <w:r>
              <w:rPr>
                <w:rFonts w:ascii="Arial" w:hAnsi="Arial" w:cs="Arial"/>
                <w:color w:val="000000" w:themeColor="text1"/>
              </w:rPr>
              <w:t>Assistante administrative</w:t>
            </w:r>
          </w:p>
        </w:tc>
      </w:tr>
      <w:tr w:rsidR="00BD1DF3" w:rsidRPr="00F87FB2" w14:paraId="53C4BC6C" w14:textId="77777777" w:rsidTr="00FC7093">
        <w:trPr>
          <w:jc w:val="center"/>
        </w:trPr>
        <w:tc>
          <w:tcPr>
            <w:tcW w:w="9060" w:type="dxa"/>
            <w:gridSpan w:val="2"/>
          </w:tcPr>
          <w:p w14:paraId="7E9B431E" w14:textId="4BF64073" w:rsidR="00BD1DF3" w:rsidRPr="00416A43" w:rsidRDefault="00BD1DF3" w:rsidP="00BD1DF3">
            <w:pPr>
              <w:tabs>
                <w:tab w:val="left" w:pos="1276"/>
                <w:tab w:val="left" w:pos="4678"/>
              </w:tabs>
              <w:ind w:left="1276" w:hanging="1276"/>
              <w:jc w:val="center"/>
              <w:rPr>
                <w:rFonts w:ascii="Arial" w:hAnsi="Arial" w:cs="Arial"/>
                <w:b/>
                <w:color w:val="3D56A3"/>
                <w:sz w:val="24"/>
                <w:szCs w:val="24"/>
              </w:rPr>
            </w:pPr>
            <w:r w:rsidRPr="00416A43">
              <w:rPr>
                <w:rFonts w:ascii="Arial" w:hAnsi="Arial" w:cs="Arial"/>
                <w:b/>
                <w:color w:val="3D56A3"/>
                <w:sz w:val="24"/>
                <w:szCs w:val="24"/>
              </w:rPr>
              <w:t>02 96 60 83 00</w:t>
            </w:r>
          </w:p>
          <w:p w14:paraId="5180C2F9" w14:textId="0FF4C5FD" w:rsidR="00BD1DF3" w:rsidRPr="00FC7093" w:rsidRDefault="00BD1DF3" w:rsidP="00BD1DF3">
            <w:pPr>
              <w:tabs>
                <w:tab w:val="left" w:pos="1276"/>
                <w:tab w:val="left" w:pos="4678"/>
              </w:tabs>
              <w:ind w:left="1276" w:hanging="1276"/>
              <w:jc w:val="center"/>
              <w:rPr>
                <w:rFonts w:ascii="Arial" w:hAnsi="Arial" w:cs="Arial"/>
                <w:bCs/>
                <w:color w:val="505D9A"/>
                <w:sz w:val="24"/>
                <w:szCs w:val="24"/>
              </w:rPr>
            </w:pPr>
            <w:hyperlink r:id="rId19" w:history="1">
              <w:r w:rsidRPr="00FC7093">
                <w:rPr>
                  <w:bCs/>
                  <w:color w:val="3D56A3"/>
                  <w:sz w:val="24"/>
                  <w:szCs w:val="24"/>
                </w:rPr>
                <w:t>antenne22@depistage-cancer.bzh</w:t>
              </w:r>
            </w:hyperlink>
          </w:p>
        </w:tc>
      </w:tr>
    </w:tbl>
    <w:p w14:paraId="6B4645AA" w14:textId="59E2DAD7" w:rsidR="008729A9" w:rsidRPr="00F87FB2" w:rsidRDefault="0065361A" w:rsidP="008729A9">
      <w:pPr>
        <w:tabs>
          <w:tab w:val="left" w:pos="1276"/>
        </w:tabs>
        <w:spacing w:after="0" w:line="240" w:lineRule="auto"/>
        <w:ind w:left="1276" w:hanging="1276"/>
        <w:rPr>
          <w:rStyle w:val="Lienhypertexte"/>
          <w:rFonts w:ascii="Arial" w:hAnsi="Arial" w:cs="Arial"/>
          <w:color w:val="000000" w:themeColor="text1"/>
        </w:rPr>
      </w:pPr>
      <w:r w:rsidRPr="00721B6D">
        <w:rPr>
          <w:rFonts w:ascii="Arial" w:hAnsi="Arial" w:cs="Arial"/>
          <w:b/>
          <w:noProof/>
          <w:color w:val="3D56A3"/>
          <w:sz w:val="36"/>
          <w:szCs w:val="14"/>
        </w:rPr>
        <mc:AlternateContent>
          <mc:Choice Requires="wps">
            <w:drawing>
              <wp:anchor distT="0" distB="0" distL="114300" distR="114300" simplePos="0" relativeHeight="251734016" behindDoc="1" locked="0" layoutInCell="1" allowOverlap="1" wp14:anchorId="4B1B64FD" wp14:editId="7F8A1E0B">
                <wp:simplePos x="0" y="0"/>
                <wp:positionH relativeFrom="column">
                  <wp:posOffset>838200</wp:posOffset>
                </wp:positionH>
                <wp:positionV relativeFrom="paragraph">
                  <wp:posOffset>126365</wp:posOffset>
                </wp:positionV>
                <wp:extent cx="723900" cy="241935"/>
                <wp:effectExtent l="0" t="0" r="19050" b="24765"/>
                <wp:wrapNone/>
                <wp:docPr id="2052426516" name="Rectangle 10"/>
                <wp:cNvGraphicFramePr/>
                <a:graphic xmlns:a="http://schemas.openxmlformats.org/drawingml/2006/main">
                  <a:graphicData uri="http://schemas.microsoft.com/office/word/2010/wordprocessingShape">
                    <wps:wsp>
                      <wps:cNvSpPr/>
                      <wps:spPr>
                        <a:xfrm>
                          <a:off x="0" y="0"/>
                          <a:ext cx="723900" cy="241935"/>
                        </a:xfrm>
                        <a:prstGeom prst="rect">
                          <a:avLst/>
                        </a:prstGeom>
                        <a:solidFill>
                          <a:srgbClr val="FCD7B5"/>
                        </a:solidFill>
                        <a:ln>
                          <a:solidFill>
                            <a:srgbClr val="FCD7B5"/>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BAC203" id="Rectangle 10" o:spid="_x0000_s1026" style="position:absolute;margin-left:66pt;margin-top:9.95pt;width:57pt;height:19.05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" fillcolor="#fcd7b5" strokecolor="#fcd7b5" strokeweight="1pt"/>
            </w:pict>
          </mc:Fallback>
        </mc:AlternateContent>
      </w:r>
    </w:p>
    <w:p w14:paraId="03E88AFD" w14:textId="2ECA4679" w:rsidR="002B089F" w:rsidRPr="00416A43" w:rsidRDefault="002F1C77" w:rsidP="009F5202">
      <w:pPr>
        <w:pStyle w:val="Titre2"/>
        <w:rPr>
          <w:rFonts w:ascii="Arial" w:eastAsiaTheme="minorHAnsi" w:hAnsi="Arial" w:cs="Arial"/>
          <w:b/>
          <w:color w:val="3D56A3"/>
          <w:sz w:val="24"/>
          <w:szCs w:val="24"/>
        </w:rPr>
      </w:pPr>
      <w:bookmarkStart w:id="13" w:name="_Toc189037337"/>
      <w:r w:rsidRPr="00416A43">
        <w:rPr>
          <w:rFonts w:ascii="Arial" w:eastAsiaTheme="minorHAnsi" w:hAnsi="Arial" w:cs="Arial"/>
          <w:b/>
          <w:color w:val="3D56A3"/>
          <w:sz w:val="24"/>
          <w:szCs w:val="24"/>
        </w:rPr>
        <w:t>Antenne du Finistère</w:t>
      </w:r>
      <w:bookmarkEnd w:id="13"/>
    </w:p>
    <w:tbl>
      <w:tblPr>
        <w:tblStyle w:val="Grilledutableau"/>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530"/>
        <w:gridCol w:w="4530"/>
      </w:tblGrid>
      <w:tr w:rsidR="00F87FB2" w:rsidRPr="00F87FB2" w14:paraId="415FC4AA" w14:textId="77777777" w:rsidTr="00FC7093">
        <w:trPr>
          <w:jc w:val="center"/>
        </w:trPr>
        <w:tc>
          <w:tcPr>
            <w:tcW w:w="4530" w:type="dxa"/>
          </w:tcPr>
          <w:p w14:paraId="1029568E" w14:textId="1B7CF9A6" w:rsidR="00F87FB2" w:rsidRPr="00331381" w:rsidRDefault="00F87FB2" w:rsidP="00F87FB2">
            <w:pPr>
              <w:tabs>
                <w:tab w:val="left" w:pos="1276"/>
                <w:tab w:val="left" w:pos="4678"/>
              </w:tabs>
              <w:rPr>
                <w:rFonts w:ascii="Arial" w:hAnsi="Arial" w:cs="Arial"/>
                <w:b/>
                <w:color w:val="000000" w:themeColor="text1"/>
              </w:rPr>
            </w:pPr>
            <w:r w:rsidRPr="00F87FB2">
              <w:rPr>
                <w:rFonts w:ascii="Arial" w:hAnsi="Arial" w:cs="Arial"/>
                <w:b/>
                <w:color w:val="000000" w:themeColor="text1"/>
              </w:rPr>
              <w:t>Dr Lenaïg ABILY-DONVAL</w:t>
            </w:r>
          </w:p>
          <w:p w14:paraId="41332BC5" w14:textId="0D3FCBDA" w:rsidR="00F87FB2" w:rsidRPr="00F87FB2" w:rsidRDefault="00F87FB2" w:rsidP="00BD1DF3">
            <w:pPr>
              <w:tabs>
                <w:tab w:val="left" w:pos="1276"/>
                <w:tab w:val="left" w:pos="4678"/>
              </w:tabs>
              <w:ind w:left="1276" w:hanging="1276"/>
              <w:rPr>
                <w:rFonts w:ascii="Arial" w:hAnsi="Arial" w:cs="Arial"/>
                <w:color w:val="000000" w:themeColor="text1"/>
              </w:rPr>
            </w:pPr>
            <w:r w:rsidRPr="00F87FB2">
              <w:rPr>
                <w:rFonts w:ascii="Arial" w:hAnsi="Arial" w:cs="Arial"/>
                <w:color w:val="000000" w:themeColor="text1"/>
              </w:rPr>
              <w:t>Médecin coordonnateur</w:t>
            </w:r>
          </w:p>
        </w:tc>
        <w:tc>
          <w:tcPr>
            <w:tcW w:w="4530" w:type="dxa"/>
          </w:tcPr>
          <w:p w14:paraId="632304B3" w14:textId="0FEFBFC0" w:rsidR="00F87FB2" w:rsidRPr="00A86EA7" w:rsidRDefault="00F87FB2" w:rsidP="0079460F">
            <w:pPr>
              <w:tabs>
                <w:tab w:val="left" w:pos="1276"/>
                <w:tab w:val="left" w:pos="4678"/>
              </w:tabs>
              <w:rPr>
                <w:rFonts w:ascii="Arial" w:hAnsi="Arial" w:cs="Arial"/>
                <w:color w:val="000000" w:themeColor="text1"/>
              </w:rPr>
            </w:pPr>
            <w:r w:rsidRPr="00A86EA7">
              <w:rPr>
                <w:rFonts w:ascii="Arial" w:hAnsi="Arial" w:cs="Arial"/>
                <w:i/>
                <w:iCs/>
                <w:color w:val="000000" w:themeColor="text1"/>
              </w:rPr>
              <w:t>Correspondant</w:t>
            </w:r>
            <w:r w:rsidRPr="00A86EA7">
              <w:rPr>
                <w:rFonts w:ascii="Arial" w:hAnsi="Arial" w:cs="Arial"/>
                <w:color w:val="000000" w:themeColor="text1"/>
              </w:rPr>
              <w:t> :</w:t>
            </w:r>
          </w:p>
          <w:p w14:paraId="51782297" w14:textId="77777777" w:rsidR="00F87FB2" w:rsidRPr="00A86EA7" w:rsidRDefault="00F87FB2" w:rsidP="0079460F">
            <w:pPr>
              <w:tabs>
                <w:tab w:val="left" w:pos="1276"/>
                <w:tab w:val="left" w:pos="4678"/>
              </w:tabs>
              <w:rPr>
                <w:rFonts w:ascii="Arial" w:hAnsi="Arial" w:cs="Arial"/>
                <w:b/>
                <w:bCs/>
                <w:color w:val="000000" w:themeColor="text1"/>
              </w:rPr>
            </w:pPr>
            <w:r w:rsidRPr="00A86EA7">
              <w:rPr>
                <w:rFonts w:ascii="Arial" w:hAnsi="Arial" w:cs="Arial"/>
                <w:b/>
                <w:bCs/>
                <w:color w:val="000000" w:themeColor="text1"/>
              </w:rPr>
              <w:t>Mme Coralie RIOUAL</w:t>
            </w:r>
          </w:p>
          <w:p w14:paraId="7C0D3D2F" w14:textId="77777777" w:rsidR="00F87FB2" w:rsidRDefault="00F87FB2" w:rsidP="0079460F">
            <w:pPr>
              <w:tabs>
                <w:tab w:val="left" w:pos="1276"/>
                <w:tab w:val="left" w:pos="4678"/>
              </w:tabs>
              <w:rPr>
                <w:rFonts w:ascii="Arial" w:hAnsi="Arial" w:cs="Arial"/>
                <w:color w:val="000000" w:themeColor="text1"/>
              </w:rPr>
            </w:pPr>
            <w:r w:rsidRPr="00A86EA7">
              <w:rPr>
                <w:rFonts w:ascii="Arial" w:hAnsi="Arial" w:cs="Arial"/>
                <w:color w:val="000000" w:themeColor="text1"/>
              </w:rPr>
              <w:t>Cadre administrative</w:t>
            </w:r>
          </w:p>
          <w:p w14:paraId="22F12BA9" w14:textId="77777777" w:rsidR="00E959E9" w:rsidRPr="00367C2F" w:rsidRDefault="00E959E9" w:rsidP="00E959E9">
            <w:pPr>
              <w:tabs>
                <w:tab w:val="left" w:pos="1276"/>
                <w:tab w:val="left" w:pos="4678"/>
              </w:tabs>
              <w:rPr>
                <w:rFonts w:ascii="Arial" w:hAnsi="Arial" w:cs="Arial"/>
                <w:b/>
                <w:bCs/>
                <w:color w:val="000000" w:themeColor="text1"/>
              </w:rPr>
            </w:pPr>
            <w:r w:rsidRPr="00367C2F">
              <w:rPr>
                <w:rFonts w:ascii="Arial" w:hAnsi="Arial" w:cs="Arial"/>
                <w:b/>
                <w:bCs/>
                <w:color w:val="000000" w:themeColor="text1"/>
              </w:rPr>
              <w:t>Mme Karine BERNARD</w:t>
            </w:r>
          </w:p>
          <w:p w14:paraId="08D3D359" w14:textId="1924C857" w:rsidR="00E959E9" w:rsidRPr="00A86EA7" w:rsidRDefault="00E959E9" w:rsidP="00E959E9">
            <w:pPr>
              <w:tabs>
                <w:tab w:val="left" w:pos="1276"/>
                <w:tab w:val="left" w:pos="4678"/>
              </w:tabs>
              <w:rPr>
                <w:rFonts w:ascii="Arial" w:hAnsi="Arial" w:cs="Arial"/>
                <w:color w:val="000000" w:themeColor="text1"/>
              </w:rPr>
            </w:pPr>
            <w:r>
              <w:rPr>
                <w:rFonts w:ascii="Arial" w:hAnsi="Arial" w:cs="Arial"/>
                <w:color w:val="000000" w:themeColor="text1"/>
              </w:rPr>
              <w:t>Assistante administrative</w:t>
            </w:r>
          </w:p>
        </w:tc>
      </w:tr>
      <w:tr w:rsidR="00BD1DF3" w:rsidRPr="00BD1DF3" w14:paraId="5534E2EE" w14:textId="77777777" w:rsidTr="00FC7093">
        <w:trPr>
          <w:jc w:val="center"/>
        </w:trPr>
        <w:tc>
          <w:tcPr>
            <w:tcW w:w="9060" w:type="dxa"/>
            <w:gridSpan w:val="2"/>
          </w:tcPr>
          <w:p w14:paraId="170EFAE2" w14:textId="43576F35" w:rsidR="00BD1DF3" w:rsidRPr="00416A43" w:rsidRDefault="00BD1DF3" w:rsidP="00BD1DF3">
            <w:pPr>
              <w:tabs>
                <w:tab w:val="left" w:pos="1276"/>
                <w:tab w:val="left" w:pos="4678"/>
              </w:tabs>
              <w:ind w:left="1276" w:hanging="1276"/>
              <w:jc w:val="center"/>
              <w:rPr>
                <w:rFonts w:ascii="Arial" w:hAnsi="Arial" w:cs="Arial"/>
                <w:b/>
                <w:color w:val="3D56A3"/>
                <w:sz w:val="24"/>
                <w:szCs w:val="24"/>
              </w:rPr>
            </w:pPr>
            <w:r w:rsidRPr="00416A43">
              <w:rPr>
                <w:rFonts w:ascii="Arial" w:hAnsi="Arial" w:cs="Arial"/>
                <w:b/>
                <w:color w:val="3D56A3"/>
                <w:sz w:val="24"/>
                <w:szCs w:val="24"/>
              </w:rPr>
              <w:t>02 98 33 85 10</w:t>
            </w:r>
          </w:p>
          <w:p w14:paraId="2CE7D721" w14:textId="5F306405" w:rsidR="00BD1DF3" w:rsidRPr="00FC7093" w:rsidRDefault="00BD1DF3" w:rsidP="00BD1DF3">
            <w:pPr>
              <w:tabs>
                <w:tab w:val="left" w:pos="1276"/>
                <w:tab w:val="left" w:pos="4678"/>
              </w:tabs>
              <w:ind w:left="1276" w:hanging="1276"/>
              <w:jc w:val="center"/>
              <w:rPr>
                <w:rFonts w:ascii="Arial" w:hAnsi="Arial" w:cs="Arial"/>
                <w:b/>
                <w:color w:val="505D9A"/>
                <w:sz w:val="24"/>
                <w:szCs w:val="24"/>
              </w:rPr>
            </w:pPr>
            <w:hyperlink r:id="rId20" w:history="1">
              <w:r w:rsidRPr="00FC7093">
                <w:rPr>
                  <w:bCs/>
                  <w:color w:val="3D56A3"/>
                  <w:sz w:val="24"/>
                  <w:szCs w:val="24"/>
                </w:rPr>
                <w:t>antenne29@depistage-cancer.bzh</w:t>
              </w:r>
            </w:hyperlink>
          </w:p>
        </w:tc>
      </w:tr>
    </w:tbl>
    <w:p w14:paraId="6EB4D72D" w14:textId="6EF256D3" w:rsidR="002B089F" w:rsidRPr="00F87FB2" w:rsidRDefault="0065361A" w:rsidP="008729A9">
      <w:pPr>
        <w:tabs>
          <w:tab w:val="left" w:pos="1276"/>
        </w:tabs>
        <w:spacing w:after="0" w:line="240" w:lineRule="auto"/>
        <w:ind w:left="1276" w:hanging="1276"/>
        <w:rPr>
          <w:rStyle w:val="Lienhypertexte"/>
          <w:rFonts w:ascii="Arial" w:hAnsi="Arial" w:cs="Arial"/>
          <w:color w:val="000000" w:themeColor="text1"/>
        </w:rPr>
      </w:pPr>
      <w:r w:rsidRPr="00721B6D">
        <w:rPr>
          <w:rFonts w:ascii="Arial" w:hAnsi="Arial" w:cs="Arial"/>
          <w:b/>
          <w:noProof/>
          <w:color w:val="3D56A3"/>
          <w:sz w:val="36"/>
          <w:szCs w:val="14"/>
        </w:rPr>
        <mc:AlternateContent>
          <mc:Choice Requires="wps">
            <w:drawing>
              <wp:anchor distT="0" distB="0" distL="114300" distR="114300" simplePos="0" relativeHeight="251736064" behindDoc="1" locked="0" layoutInCell="1" allowOverlap="1" wp14:anchorId="698C894F" wp14:editId="04996F32">
                <wp:simplePos x="0" y="0"/>
                <wp:positionH relativeFrom="column">
                  <wp:posOffset>771525</wp:posOffset>
                </wp:positionH>
                <wp:positionV relativeFrom="paragraph">
                  <wp:posOffset>146050</wp:posOffset>
                </wp:positionV>
                <wp:extent cx="990600" cy="241935"/>
                <wp:effectExtent l="0" t="0" r="19050" b="24765"/>
                <wp:wrapNone/>
                <wp:docPr id="390796182" name="Rectangle 10"/>
                <wp:cNvGraphicFramePr/>
                <a:graphic xmlns:a="http://schemas.openxmlformats.org/drawingml/2006/main">
                  <a:graphicData uri="http://schemas.microsoft.com/office/word/2010/wordprocessingShape">
                    <wps:wsp>
                      <wps:cNvSpPr/>
                      <wps:spPr>
                        <a:xfrm>
                          <a:off x="0" y="0"/>
                          <a:ext cx="990600" cy="241935"/>
                        </a:xfrm>
                        <a:prstGeom prst="rect">
                          <a:avLst/>
                        </a:prstGeom>
                        <a:solidFill>
                          <a:srgbClr val="FCD7B5"/>
                        </a:solidFill>
                        <a:ln>
                          <a:solidFill>
                            <a:srgbClr val="FCD7B5"/>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CA1EA6" id="Rectangle 10" o:spid="_x0000_s1026" style="position:absolute;margin-left:60.75pt;margin-top:11.5pt;width:78pt;height:19.05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" fillcolor="#fcd7b5" strokecolor="#fcd7b5" strokeweight="1pt"/>
            </w:pict>
          </mc:Fallback>
        </mc:AlternateContent>
      </w:r>
    </w:p>
    <w:p w14:paraId="4B02D9A1" w14:textId="1C24390D" w:rsidR="002B089F" w:rsidRPr="00416A43" w:rsidRDefault="002F1C77" w:rsidP="009F5202">
      <w:pPr>
        <w:pStyle w:val="Titre2"/>
        <w:rPr>
          <w:rFonts w:ascii="Arial" w:eastAsiaTheme="minorHAnsi" w:hAnsi="Arial" w:cs="Arial"/>
          <w:b/>
          <w:color w:val="3D56A3"/>
          <w:sz w:val="24"/>
          <w:szCs w:val="24"/>
        </w:rPr>
      </w:pPr>
      <w:bookmarkStart w:id="14" w:name="_Toc189037338"/>
      <w:r w:rsidRPr="00416A43">
        <w:rPr>
          <w:rFonts w:ascii="Arial" w:eastAsiaTheme="minorHAnsi" w:hAnsi="Arial" w:cs="Arial"/>
          <w:b/>
          <w:color w:val="3D56A3"/>
          <w:sz w:val="24"/>
          <w:szCs w:val="24"/>
        </w:rPr>
        <w:t>Antenne d’Ille-Et-Vilaine</w:t>
      </w:r>
      <w:bookmarkEnd w:id="14"/>
    </w:p>
    <w:tbl>
      <w:tblPr>
        <w:tblStyle w:val="Grilledutableau"/>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530"/>
        <w:gridCol w:w="4530"/>
      </w:tblGrid>
      <w:tr w:rsidR="00F87FB2" w:rsidRPr="00F87FB2" w14:paraId="5639F1A4" w14:textId="77777777" w:rsidTr="00FC7093">
        <w:trPr>
          <w:jc w:val="center"/>
        </w:trPr>
        <w:tc>
          <w:tcPr>
            <w:tcW w:w="4530" w:type="dxa"/>
          </w:tcPr>
          <w:p w14:paraId="42D3C1B3" w14:textId="77777777" w:rsidR="00F87FB2" w:rsidRPr="00F87FB2" w:rsidRDefault="00F87FB2" w:rsidP="00F87FB2">
            <w:pPr>
              <w:tabs>
                <w:tab w:val="left" w:pos="1276"/>
                <w:tab w:val="left" w:pos="4678"/>
              </w:tabs>
              <w:rPr>
                <w:rFonts w:ascii="Arial" w:hAnsi="Arial" w:cs="Arial"/>
                <w:color w:val="000000" w:themeColor="text1"/>
              </w:rPr>
            </w:pPr>
            <w:r w:rsidRPr="00F87FB2">
              <w:rPr>
                <w:rFonts w:ascii="Arial" w:hAnsi="Arial" w:cs="Arial"/>
                <w:b/>
                <w:color w:val="000000" w:themeColor="text1"/>
              </w:rPr>
              <w:t>Dr Mathilde COSSON</w:t>
            </w:r>
          </w:p>
          <w:p w14:paraId="3971CFFD" w14:textId="77777777" w:rsidR="00F87FB2" w:rsidRDefault="008B36D6" w:rsidP="00BD1DF3">
            <w:pPr>
              <w:tabs>
                <w:tab w:val="left" w:pos="1276"/>
                <w:tab w:val="left" w:pos="4678"/>
              </w:tabs>
              <w:ind w:left="1276" w:hanging="1276"/>
              <w:rPr>
                <w:rFonts w:ascii="Arial" w:hAnsi="Arial" w:cs="Arial"/>
                <w:color w:val="000000" w:themeColor="text1"/>
              </w:rPr>
            </w:pPr>
            <w:r>
              <w:rPr>
                <w:rFonts w:ascii="Arial" w:hAnsi="Arial" w:cs="Arial"/>
                <w:color w:val="000000" w:themeColor="text1"/>
              </w:rPr>
              <w:t>Pharmacienne</w:t>
            </w:r>
            <w:r w:rsidR="00F87FB2" w:rsidRPr="00F87FB2">
              <w:rPr>
                <w:rFonts w:ascii="Arial" w:hAnsi="Arial" w:cs="Arial"/>
                <w:color w:val="000000" w:themeColor="text1"/>
              </w:rPr>
              <w:t xml:space="preserve"> coordonnat</w:t>
            </w:r>
            <w:r>
              <w:rPr>
                <w:rFonts w:ascii="Arial" w:hAnsi="Arial" w:cs="Arial"/>
                <w:color w:val="000000" w:themeColor="text1"/>
              </w:rPr>
              <w:t>rice</w:t>
            </w:r>
          </w:p>
          <w:p w14:paraId="5E44E4FD" w14:textId="77777777" w:rsidR="00A86EA7" w:rsidRDefault="00A86EA7" w:rsidP="00A86EA7">
            <w:pPr>
              <w:tabs>
                <w:tab w:val="left" w:pos="1276"/>
                <w:tab w:val="left" w:pos="4678"/>
              </w:tabs>
              <w:rPr>
                <w:rFonts w:ascii="Arial" w:hAnsi="Arial" w:cs="Arial"/>
                <w:b/>
                <w:color w:val="000000" w:themeColor="text1"/>
              </w:rPr>
            </w:pPr>
            <w:r w:rsidRPr="00F87FB2">
              <w:rPr>
                <w:rFonts w:ascii="Arial" w:hAnsi="Arial" w:cs="Arial"/>
                <w:b/>
                <w:color w:val="000000" w:themeColor="text1"/>
              </w:rPr>
              <w:t>Dr Emmanuelle ROBERT</w:t>
            </w:r>
          </w:p>
          <w:p w14:paraId="1411B413" w14:textId="77777777" w:rsidR="00A86EA7" w:rsidRPr="008B36D6" w:rsidRDefault="00A86EA7" w:rsidP="00A86EA7">
            <w:pPr>
              <w:tabs>
                <w:tab w:val="left" w:pos="1276"/>
                <w:tab w:val="left" w:pos="4678"/>
              </w:tabs>
              <w:rPr>
                <w:rFonts w:ascii="Arial" w:hAnsi="Arial" w:cs="Arial"/>
                <w:color w:val="000000" w:themeColor="text1"/>
              </w:rPr>
            </w:pPr>
            <w:r w:rsidRPr="008B36D6">
              <w:rPr>
                <w:rFonts w:ascii="Arial" w:hAnsi="Arial" w:cs="Arial"/>
                <w:color w:val="000000" w:themeColor="text1"/>
              </w:rPr>
              <w:t>Médecin coordonnateur</w:t>
            </w:r>
          </w:p>
          <w:p w14:paraId="78E78040" w14:textId="1E7D37B8" w:rsidR="00A86EA7" w:rsidRPr="00F87FB2" w:rsidRDefault="00A86EA7" w:rsidP="00BD1DF3">
            <w:pPr>
              <w:tabs>
                <w:tab w:val="left" w:pos="1276"/>
                <w:tab w:val="left" w:pos="4678"/>
              </w:tabs>
              <w:ind w:left="1276" w:hanging="1276"/>
              <w:rPr>
                <w:rFonts w:ascii="Arial" w:hAnsi="Arial" w:cs="Arial"/>
                <w:color w:val="000000" w:themeColor="text1"/>
              </w:rPr>
            </w:pPr>
          </w:p>
        </w:tc>
        <w:tc>
          <w:tcPr>
            <w:tcW w:w="4530" w:type="dxa"/>
          </w:tcPr>
          <w:p w14:paraId="6430222A" w14:textId="77777777" w:rsidR="00F87FB2" w:rsidRPr="00F87FB2" w:rsidRDefault="00F87FB2" w:rsidP="0079460F">
            <w:pPr>
              <w:tabs>
                <w:tab w:val="left" w:pos="1276"/>
                <w:tab w:val="left" w:pos="4678"/>
              </w:tabs>
              <w:rPr>
                <w:rFonts w:ascii="Arial" w:hAnsi="Arial" w:cs="Arial"/>
                <w:color w:val="000000" w:themeColor="text1"/>
              </w:rPr>
            </w:pPr>
            <w:r w:rsidRPr="00BD1DF3">
              <w:rPr>
                <w:rFonts w:ascii="Arial" w:hAnsi="Arial" w:cs="Arial"/>
                <w:i/>
                <w:iCs/>
                <w:color w:val="000000" w:themeColor="text1"/>
              </w:rPr>
              <w:t>Correspondant</w:t>
            </w:r>
            <w:r w:rsidRPr="00F87FB2">
              <w:rPr>
                <w:rFonts w:ascii="Arial" w:hAnsi="Arial" w:cs="Arial"/>
                <w:color w:val="000000" w:themeColor="text1"/>
              </w:rPr>
              <w:t> :</w:t>
            </w:r>
          </w:p>
          <w:p w14:paraId="259B9C78" w14:textId="7BC2E6AD" w:rsidR="00F87FB2" w:rsidRPr="00F87FB2" w:rsidRDefault="00F87FB2" w:rsidP="0079460F">
            <w:pPr>
              <w:tabs>
                <w:tab w:val="left" w:pos="1276"/>
                <w:tab w:val="left" w:pos="4678"/>
              </w:tabs>
              <w:rPr>
                <w:rFonts w:ascii="Arial" w:hAnsi="Arial" w:cs="Arial"/>
                <w:b/>
                <w:bCs/>
                <w:color w:val="000000" w:themeColor="text1"/>
              </w:rPr>
            </w:pPr>
            <w:r w:rsidRPr="00F87FB2">
              <w:rPr>
                <w:rFonts w:ascii="Arial" w:hAnsi="Arial" w:cs="Arial"/>
                <w:b/>
                <w:bCs/>
                <w:color w:val="000000" w:themeColor="text1"/>
              </w:rPr>
              <w:t>Mme Bettina OLIVO</w:t>
            </w:r>
          </w:p>
          <w:p w14:paraId="5DCE810E" w14:textId="0D9E3634" w:rsidR="00F87FB2" w:rsidRPr="00F87FB2" w:rsidRDefault="00F87FB2" w:rsidP="0079460F">
            <w:pPr>
              <w:tabs>
                <w:tab w:val="left" w:pos="1276"/>
                <w:tab w:val="left" w:pos="4678"/>
              </w:tabs>
              <w:rPr>
                <w:rFonts w:ascii="Arial" w:hAnsi="Arial" w:cs="Arial"/>
                <w:color w:val="000000" w:themeColor="text1"/>
              </w:rPr>
            </w:pPr>
            <w:r w:rsidRPr="00F87FB2">
              <w:rPr>
                <w:rFonts w:ascii="Arial" w:hAnsi="Arial" w:cs="Arial"/>
                <w:color w:val="000000" w:themeColor="text1"/>
              </w:rPr>
              <w:t>Chargée de Santé Publique</w:t>
            </w:r>
          </w:p>
        </w:tc>
      </w:tr>
      <w:tr w:rsidR="00BD1DF3" w:rsidRPr="00BD1DF3" w14:paraId="36B23E3F" w14:textId="77777777" w:rsidTr="00FC7093">
        <w:trPr>
          <w:jc w:val="center"/>
        </w:trPr>
        <w:tc>
          <w:tcPr>
            <w:tcW w:w="9060" w:type="dxa"/>
            <w:gridSpan w:val="2"/>
          </w:tcPr>
          <w:p w14:paraId="2CFDBA35" w14:textId="77777777" w:rsidR="00BD1DF3" w:rsidRPr="00416A43" w:rsidRDefault="00BD1DF3" w:rsidP="00BD1DF3">
            <w:pPr>
              <w:tabs>
                <w:tab w:val="left" w:pos="1276"/>
                <w:tab w:val="left" w:pos="4678"/>
              </w:tabs>
              <w:ind w:left="1276" w:hanging="1276"/>
              <w:jc w:val="center"/>
              <w:rPr>
                <w:rFonts w:ascii="Arial" w:hAnsi="Arial" w:cs="Arial"/>
                <w:b/>
                <w:color w:val="3D56A3"/>
                <w:sz w:val="24"/>
                <w:szCs w:val="24"/>
              </w:rPr>
            </w:pPr>
            <w:r w:rsidRPr="00416A43">
              <w:rPr>
                <w:rFonts w:ascii="Arial" w:hAnsi="Arial" w:cs="Arial"/>
                <w:b/>
                <w:color w:val="3D56A3"/>
                <w:sz w:val="24"/>
                <w:szCs w:val="24"/>
              </w:rPr>
              <w:t>02 99 30 40 10</w:t>
            </w:r>
          </w:p>
          <w:p w14:paraId="6B264858" w14:textId="6EC8873F" w:rsidR="00BD1DF3" w:rsidRPr="00FC7093" w:rsidRDefault="00BD1DF3" w:rsidP="00BD1DF3">
            <w:pPr>
              <w:tabs>
                <w:tab w:val="left" w:pos="1276"/>
                <w:tab w:val="left" w:pos="4678"/>
              </w:tabs>
              <w:ind w:left="1276" w:hanging="1276"/>
              <w:jc w:val="center"/>
              <w:rPr>
                <w:rFonts w:ascii="Arial" w:hAnsi="Arial" w:cs="Arial"/>
                <w:b/>
                <w:color w:val="505D9A"/>
                <w:sz w:val="24"/>
                <w:szCs w:val="24"/>
              </w:rPr>
            </w:pPr>
            <w:hyperlink r:id="rId21" w:history="1">
              <w:r w:rsidRPr="00FC7093">
                <w:rPr>
                  <w:bCs/>
                  <w:color w:val="3D56A3"/>
                  <w:sz w:val="24"/>
                  <w:szCs w:val="24"/>
                </w:rPr>
                <w:t>antenne35@depistage-cancer.bzh</w:t>
              </w:r>
            </w:hyperlink>
          </w:p>
        </w:tc>
      </w:tr>
    </w:tbl>
    <w:p w14:paraId="5CE061A8" w14:textId="7A4DAC37" w:rsidR="00F87FB2" w:rsidRPr="00F87FB2" w:rsidRDefault="0065361A" w:rsidP="0085493B">
      <w:pPr>
        <w:tabs>
          <w:tab w:val="left" w:pos="1276"/>
          <w:tab w:val="left" w:pos="4678"/>
        </w:tabs>
        <w:spacing w:after="0" w:line="240" w:lineRule="auto"/>
        <w:ind w:left="1276" w:hanging="1276"/>
        <w:rPr>
          <w:rStyle w:val="Lienhypertexte"/>
          <w:rFonts w:ascii="Arial" w:hAnsi="Arial" w:cs="Arial"/>
          <w:color w:val="000000" w:themeColor="text1"/>
        </w:rPr>
      </w:pPr>
      <w:r w:rsidRPr="00721B6D">
        <w:rPr>
          <w:rFonts w:ascii="Arial" w:hAnsi="Arial" w:cs="Arial"/>
          <w:b/>
          <w:noProof/>
          <w:color w:val="3D56A3"/>
          <w:sz w:val="36"/>
          <w:szCs w:val="14"/>
        </w:rPr>
        <mc:AlternateContent>
          <mc:Choice Requires="wps">
            <w:drawing>
              <wp:anchor distT="0" distB="0" distL="114300" distR="114300" simplePos="0" relativeHeight="251738112" behindDoc="1" locked="0" layoutInCell="1" allowOverlap="1" wp14:anchorId="17BC8835" wp14:editId="20C88ED2">
                <wp:simplePos x="0" y="0"/>
                <wp:positionH relativeFrom="column">
                  <wp:posOffset>838200</wp:posOffset>
                </wp:positionH>
                <wp:positionV relativeFrom="paragraph">
                  <wp:posOffset>158750</wp:posOffset>
                </wp:positionV>
                <wp:extent cx="781050" cy="241935"/>
                <wp:effectExtent l="0" t="0" r="19050" b="24765"/>
                <wp:wrapNone/>
                <wp:docPr id="599225737" name="Rectangle 10"/>
                <wp:cNvGraphicFramePr/>
                <a:graphic xmlns:a="http://schemas.openxmlformats.org/drawingml/2006/main">
                  <a:graphicData uri="http://schemas.microsoft.com/office/word/2010/wordprocessingShape">
                    <wps:wsp>
                      <wps:cNvSpPr/>
                      <wps:spPr>
                        <a:xfrm>
                          <a:off x="0" y="0"/>
                          <a:ext cx="781050" cy="241935"/>
                        </a:xfrm>
                        <a:prstGeom prst="rect">
                          <a:avLst/>
                        </a:prstGeom>
                        <a:solidFill>
                          <a:srgbClr val="FCD7B5"/>
                        </a:solidFill>
                        <a:ln>
                          <a:solidFill>
                            <a:srgbClr val="FCD7B5"/>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C12529" id="Rectangle 10" o:spid="_x0000_s1026" style="position:absolute;margin-left:66pt;margin-top:12.5pt;width:61.5pt;height:19.05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" fillcolor="#fcd7b5" strokecolor="#fcd7b5" strokeweight="1pt"/>
            </w:pict>
          </mc:Fallback>
        </mc:AlternateContent>
      </w:r>
    </w:p>
    <w:p w14:paraId="4C46DE02" w14:textId="7FDDC7FA" w:rsidR="002B089F" w:rsidRPr="00416A43" w:rsidRDefault="002F1C77" w:rsidP="009F5202">
      <w:pPr>
        <w:pStyle w:val="Titre2"/>
        <w:rPr>
          <w:rFonts w:ascii="Arial" w:eastAsiaTheme="minorHAnsi" w:hAnsi="Arial" w:cs="Arial"/>
          <w:b/>
          <w:color w:val="3D56A3"/>
          <w:sz w:val="24"/>
          <w:szCs w:val="24"/>
        </w:rPr>
      </w:pPr>
      <w:bookmarkStart w:id="15" w:name="_Toc189037339"/>
      <w:r w:rsidRPr="00416A43">
        <w:rPr>
          <w:rFonts w:ascii="Arial" w:eastAsiaTheme="minorHAnsi" w:hAnsi="Arial" w:cs="Arial"/>
          <w:b/>
          <w:color w:val="3D56A3"/>
          <w:sz w:val="24"/>
          <w:szCs w:val="24"/>
        </w:rPr>
        <w:t>Antenne du Morbihan</w:t>
      </w:r>
      <w:bookmarkEnd w:id="15"/>
    </w:p>
    <w:tbl>
      <w:tblPr>
        <w:tblStyle w:val="Grilledutableau"/>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530"/>
        <w:gridCol w:w="4530"/>
      </w:tblGrid>
      <w:tr w:rsidR="00F87FB2" w:rsidRPr="00F87FB2" w14:paraId="2965CAC3" w14:textId="77777777" w:rsidTr="00FC7093">
        <w:trPr>
          <w:jc w:val="center"/>
        </w:trPr>
        <w:tc>
          <w:tcPr>
            <w:tcW w:w="4530" w:type="dxa"/>
          </w:tcPr>
          <w:p w14:paraId="01ADF0F0" w14:textId="77777777" w:rsidR="00F87FB2" w:rsidRPr="00F87FB2" w:rsidRDefault="00F87FB2" w:rsidP="00F87FB2">
            <w:pPr>
              <w:tabs>
                <w:tab w:val="left" w:pos="1276"/>
                <w:tab w:val="left" w:pos="4678"/>
              </w:tabs>
              <w:rPr>
                <w:rFonts w:ascii="Arial" w:hAnsi="Arial" w:cs="Arial"/>
                <w:color w:val="000000" w:themeColor="text1"/>
              </w:rPr>
            </w:pPr>
            <w:r w:rsidRPr="00F87FB2">
              <w:rPr>
                <w:rFonts w:ascii="Arial" w:hAnsi="Arial" w:cs="Arial"/>
                <w:b/>
                <w:color w:val="000000" w:themeColor="text1"/>
              </w:rPr>
              <w:t>Dr Caroline COLLADO</w:t>
            </w:r>
          </w:p>
          <w:p w14:paraId="02558BFA" w14:textId="77777777" w:rsidR="00F87FB2" w:rsidRPr="00F87FB2" w:rsidRDefault="00F87FB2" w:rsidP="00F87FB2">
            <w:pPr>
              <w:tabs>
                <w:tab w:val="left" w:pos="1276"/>
                <w:tab w:val="left" w:pos="4678"/>
              </w:tabs>
              <w:ind w:left="1276" w:hanging="1276"/>
              <w:rPr>
                <w:rFonts w:ascii="Arial" w:hAnsi="Arial" w:cs="Arial"/>
                <w:color w:val="000000" w:themeColor="text1"/>
              </w:rPr>
            </w:pPr>
            <w:r w:rsidRPr="00F87FB2">
              <w:rPr>
                <w:rFonts w:ascii="Arial" w:hAnsi="Arial" w:cs="Arial"/>
                <w:color w:val="000000" w:themeColor="text1"/>
              </w:rPr>
              <w:t>Médecin coordonnateur</w:t>
            </w:r>
          </w:p>
          <w:p w14:paraId="0E4B540A" w14:textId="77777777" w:rsidR="00F87FB2" w:rsidRPr="00F87FB2" w:rsidRDefault="00F87FB2" w:rsidP="00BD1DF3">
            <w:pPr>
              <w:tabs>
                <w:tab w:val="left" w:pos="1276"/>
                <w:tab w:val="left" w:pos="4678"/>
              </w:tabs>
              <w:ind w:left="1276" w:hanging="1276"/>
              <w:rPr>
                <w:rFonts w:ascii="Arial" w:hAnsi="Arial" w:cs="Arial"/>
                <w:color w:val="000000" w:themeColor="text1"/>
              </w:rPr>
            </w:pPr>
          </w:p>
        </w:tc>
        <w:tc>
          <w:tcPr>
            <w:tcW w:w="4530" w:type="dxa"/>
          </w:tcPr>
          <w:p w14:paraId="7AE3CD22" w14:textId="77777777" w:rsidR="00F87FB2" w:rsidRPr="00A86EA7" w:rsidRDefault="00F87FB2" w:rsidP="0079460F">
            <w:pPr>
              <w:tabs>
                <w:tab w:val="left" w:pos="1276"/>
                <w:tab w:val="left" w:pos="4678"/>
              </w:tabs>
              <w:rPr>
                <w:rFonts w:ascii="Arial" w:hAnsi="Arial" w:cs="Arial"/>
                <w:color w:val="000000" w:themeColor="text1"/>
              </w:rPr>
            </w:pPr>
            <w:r w:rsidRPr="00A86EA7">
              <w:rPr>
                <w:rFonts w:ascii="Arial" w:hAnsi="Arial" w:cs="Arial"/>
                <w:i/>
                <w:iCs/>
                <w:color w:val="000000" w:themeColor="text1"/>
              </w:rPr>
              <w:t>Correspondant</w:t>
            </w:r>
            <w:r w:rsidRPr="00A86EA7">
              <w:rPr>
                <w:rFonts w:ascii="Arial" w:hAnsi="Arial" w:cs="Arial"/>
                <w:color w:val="000000" w:themeColor="text1"/>
              </w:rPr>
              <w:t> :</w:t>
            </w:r>
          </w:p>
          <w:p w14:paraId="104198D3" w14:textId="01469AE3" w:rsidR="00F87FB2" w:rsidRPr="00A86EA7" w:rsidRDefault="00F87FB2" w:rsidP="0079460F">
            <w:pPr>
              <w:tabs>
                <w:tab w:val="left" w:pos="1276"/>
                <w:tab w:val="left" w:pos="4678"/>
              </w:tabs>
              <w:rPr>
                <w:rFonts w:ascii="Arial" w:hAnsi="Arial" w:cs="Arial"/>
                <w:b/>
                <w:bCs/>
                <w:color w:val="000000" w:themeColor="text1"/>
              </w:rPr>
            </w:pPr>
            <w:r w:rsidRPr="00A86EA7">
              <w:rPr>
                <w:rFonts w:ascii="Arial" w:hAnsi="Arial" w:cs="Arial"/>
                <w:b/>
                <w:bCs/>
                <w:color w:val="000000" w:themeColor="text1"/>
              </w:rPr>
              <w:t xml:space="preserve">Mme </w:t>
            </w:r>
            <w:r w:rsidR="006A52CC">
              <w:rPr>
                <w:rFonts w:ascii="Arial" w:hAnsi="Arial" w:cs="Arial"/>
                <w:b/>
                <w:bCs/>
                <w:color w:val="000000" w:themeColor="text1"/>
              </w:rPr>
              <w:t>Sonia EON</w:t>
            </w:r>
          </w:p>
          <w:p w14:paraId="3F9099B7" w14:textId="7379E401" w:rsidR="00F87FB2" w:rsidRPr="00A86EA7" w:rsidRDefault="006A52CC" w:rsidP="0079460F">
            <w:pPr>
              <w:tabs>
                <w:tab w:val="left" w:pos="1276"/>
                <w:tab w:val="left" w:pos="4678"/>
              </w:tabs>
              <w:rPr>
                <w:rFonts w:ascii="Arial" w:hAnsi="Arial" w:cs="Arial"/>
                <w:color w:val="000000" w:themeColor="text1"/>
              </w:rPr>
            </w:pPr>
            <w:r>
              <w:rPr>
                <w:rFonts w:ascii="Arial" w:hAnsi="Arial" w:cs="Arial"/>
                <w:color w:val="000000" w:themeColor="text1"/>
              </w:rPr>
              <w:t>Technicienne administrative</w:t>
            </w:r>
          </w:p>
        </w:tc>
      </w:tr>
      <w:tr w:rsidR="00BD1DF3" w:rsidRPr="00BD1DF3" w14:paraId="75B53299" w14:textId="77777777" w:rsidTr="00FC7093">
        <w:trPr>
          <w:jc w:val="center"/>
        </w:trPr>
        <w:tc>
          <w:tcPr>
            <w:tcW w:w="9060" w:type="dxa"/>
            <w:gridSpan w:val="2"/>
          </w:tcPr>
          <w:p w14:paraId="68AEF6BB" w14:textId="77777777" w:rsidR="00BD1DF3" w:rsidRPr="00416A43" w:rsidRDefault="00BD1DF3" w:rsidP="00BD1DF3">
            <w:pPr>
              <w:tabs>
                <w:tab w:val="left" w:pos="1276"/>
                <w:tab w:val="left" w:pos="4678"/>
              </w:tabs>
              <w:ind w:left="1276" w:hanging="1276"/>
              <w:jc w:val="center"/>
              <w:rPr>
                <w:rFonts w:ascii="Arial" w:hAnsi="Arial" w:cs="Arial"/>
                <w:b/>
                <w:color w:val="3D56A3"/>
                <w:sz w:val="24"/>
                <w:szCs w:val="24"/>
              </w:rPr>
            </w:pPr>
            <w:r w:rsidRPr="00416A43">
              <w:rPr>
                <w:rFonts w:ascii="Arial" w:hAnsi="Arial" w:cs="Arial"/>
                <w:b/>
                <w:color w:val="3D56A3"/>
                <w:sz w:val="24"/>
                <w:szCs w:val="24"/>
              </w:rPr>
              <w:t>02 97 40 29 39</w:t>
            </w:r>
          </w:p>
          <w:p w14:paraId="5026A5D8" w14:textId="716E02D9" w:rsidR="00BD1DF3" w:rsidRPr="00FC7093" w:rsidRDefault="00BD1DF3" w:rsidP="00BD1DF3">
            <w:pPr>
              <w:tabs>
                <w:tab w:val="left" w:pos="1276"/>
                <w:tab w:val="left" w:pos="4678"/>
              </w:tabs>
              <w:ind w:left="1276" w:hanging="1276"/>
              <w:jc w:val="center"/>
              <w:rPr>
                <w:rFonts w:ascii="Arial" w:hAnsi="Arial" w:cs="Arial"/>
                <w:bCs/>
                <w:color w:val="505D9A"/>
                <w:sz w:val="24"/>
                <w:szCs w:val="24"/>
              </w:rPr>
            </w:pPr>
            <w:hyperlink r:id="rId22" w:history="1">
              <w:r w:rsidRPr="00FC7093">
                <w:rPr>
                  <w:bCs/>
                  <w:color w:val="3D56A3"/>
                  <w:sz w:val="24"/>
                  <w:szCs w:val="24"/>
                </w:rPr>
                <w:t>antenne56@depistage-cancer.bzh</w:t>
              </w:r>
            </w:hyperlink>
          </w:p>
        </w:tc>
      </w:tr>
    </w:tbl>
    <w:p w14:paraId="4BA18DE4" w14:textId="7A181425" w:rsidR="0085493B" w:rsidRDefault="0085493B" w:rsidP="008729A9">
      <w:pPr>
        <w:tabs>
          <w:tab w:val="left" w:pos="1276"/>
        </w:tabs>
        <w:spacing w:after="0" w:line="240" w:lineRule="auto"/>
        <w:ind w:left="1276" w:hanging="1276"/>
        <w:rPr>
          <w:rStyle w:val="Lienhypertexte"/>
          <w:rFonts w:ascii="Arial" w:hAnsi="Arial" w:cs="Arial"/>
          <w:color w:val="000000" w:themeColor="text1"/>
        </w:rPr>
      </w:pPr>
    </w:p>
    <w:p w14:paraId="11EC1B69" w14:textId="51BF14BA" w:rsidR="0085493B" w:rsidRPr="00416A43" w:rsidRDefault="00BD1DF3" w:rsidP="007C16FC">
      <w:pPr>
        <w:tabs>
          <w:tab w:val="left" w:pos="1276"/>
        </w:tabs>
        <w:spacing w:after="0" w:line="240" w:lineRule="auto"/>
        <w:ind w:left="1276" w:hanging="1276"/>
        <w:rPr>
          <w:rFonts w:ascii="Arial" w:hAnsi="Arial" w:cs="Arial"/>
          <w:b/>
          <w:color w:val="3D56A3"/>
          <w:sz w:val="24"/>
          <w:szCs w:val="24"/>
        </w:rPr>
      </w:pPr>
      <w:r w:rsidRPr="00416A43">
        <w:rPr>
          <w:rFonts w:ascii="Arial" w:hAnsi="Arial" w:cs="Arial"/>
          <w:b/>
          <w:color w:val="3D56A3"/>
          <w:sz w:val="24"/>
          <w:szCs w:val="24"/>
        </w:rPr>
        <w:t>Contacts Presse et Partenaires</w:t>
      </w:r>
      <w:r w:rsidR="008A333F">
        <w:rPr>
          <w:rFonts w:ascii="Arial" w:hAnsi="Arial" w:cs="Arial"/>
          <w:b/>
          <w:color w:val="3D56A3"/>
          <w:sz w:val="24"/>
          <w:szCs w:val="24"/>
        </w:rPr>
        <w:tab/>
      </w:r>
    </w:p>
    <w:p w14:paraId="2E4148DC" w14:textId="34D8EA7E" w:rsidR="009F5202" w:rsidRDefault="009F5202" w:rsidP="008729A9">
      <w:pPr>
        <w:tabs>
          <w:tab w:val="left" w:pos="1276"/>
        </w:tabs>
        <w:spacing w:after="0" w:line="240" w:lineRule="auto"/>
        <w:ind w:left="1276" w:hanging="1276"/>
        <w:rPr>
          <w:rFonts w:ascii="Arial" w:hAnsi="Arial" w:cs="Arial"/>
          <w:b/>
          <w:color w:val="000000" w:themeColor="text1"/>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34"/>
        <w:gridCol w:w="4026"/>
        <w:gridCol w:w="2406"/>
      </w:tblGrid>
      <w:tr w:rsidR="0031576B" w:rsidRPr="00F87FB2" w14:paraId="341EA38D" w14:textId="54439081" w:rsidTr="0031576B">
        <w:tc>
          <w:tcPr>
            <w:tcW w:w="4536" w:type="dxa"/>
          </w:tcPr>
          <w:p w14:paraId="147D47D7" w14:textId="77777777" w:rsidR="0031576B" w:rsidRPr="002B089F" w:rsidRDefault="0031576B" w:rsidP="0031576B">
            <w:pPr>
              <w:tabs>
                <w:tab w:val="left" w:pos="1276"/>
              </w:tabs>
              <w:ind w:left="1276" w:hanging="1276"/>
              <w:rPr>
                <w:rFonts w:ascii="Arial" w:hAnsi="Arial" w:cs="Arial"/>
                <w:color w:val="000000" w:themeColor="text1"/>
              </w:rPr>
            </w:pPr>
            <w:r w:rsidRPr="002B089F">
              <w:rPr>
                <w:rFonts w:ascii="Arial" w:hAnsi="Arial" w:cs="Arial"/>
                <w:b/>
                <w:color w:val="000000" w:themeColor="text1"/>
              </w:rPr>
              <w:t>Mme Marie-Pierre LE GOFF</w:t>
            </w:r>
          </w:p>
          <w:p w14:paraId="2539B9BB" w14:textId="77777777" w:rsidR="0031576B" w:rsidRPr="002B089F" w:rsidRDefault="0031576B" w:rsidP="0031576B">
            <w:pPr>
              <w:tabs>
                <w:tab w:val="left" w:pos="1276"/>
                <w:tab w:val="left" w:pos="4678"/>
              </w:tabs>
              <w:ind w:left="1276" w:hanging="1276"/>
              <w:rPr>
                <w:rFonts w:ascii="Arial" w:hAnsi="Arial" w:cs="Arial"/>
                <w:b/>
                <w:color w:val="000000" w:themeColor="text1"/>
                <w:sz w:val="6"/>
              </w:rPr>
            </w:pPr>
          </w:p>
          <w:p w14:paraId="3296FE5F" w14:textId="0EE5D2B3" w:rsidR="0031576B" w:rsidRPr="00BD1DF3" w:rsidRDefault="0031576B" w:rsidP="0031576B">
            <w:pPr>
              <w:tabs>
                <w:tab w:val="left" w:pos="1276"/>
              </w:tabs>
              <w:ind w:left="1276" w:hanging="1276"/>
              <w:rPr>
                <w:rFonts w:ascii="Arial" w:hAnsi="Arial" w:cs="Arial"/>
                <w:bCs/>
                <w:color w:val="000000" w:themeColor="text1"/>
              </w:rPr>
            </w:pPr>
            <w:r w:rsidRPr="00BD1DF3">
              <w:rPr>
                <w:rFonts w:ascii="Arial" w:hAnsi="Arial" w:cs="Arial"/>
                <w:bCs/>
                <w:color w:val="000000" w:themeColor="text1"/>
              </w:rPr>
              <w:t xml:space="preserve">Directrice de la </w:t>
            </w:r>
            <w:r>
              <w:rPr>
                <w:rFonts w:ascii="Arial" w:hAnsi="Arial" w:cs="Arial"/>
                <w:bCs/>
                <w:color w:val="000000" w:themeColor="text1"/>
              </w:rPr>
              <w:t>C</w:t>
            </w:r>
            <w:r w:rsidRPr="00BD1DF3">
              <w:rPr>
                <w:rFonts w:ascii="Arial" w:hAnsi="Arial" w:cs="Arial"/>
                <w:bCs/>
                <w:color w:val="000000" w:themeColor="text1"/>
              </w:rPr>
              <w:t>ommunication</w:t>
            </w:r>
          </w:p>
          <w:p w14:paraId="65A94845" w14:textId="683CF524" w:rsidR="0031576B" w:rsidRPr="00416A43" w:rsidRDefault="0031576B" w:rsidP="0031576B">
            <w:pPr>
              <w:tabs>
                <w:tab w:val="left" w:pos="1276"/>
              </w:tabs>
              <w:ind w:left="1276" w:hanging="1276"/>
              <w:rPr>
                <w:rFonts w:ascii="Arial" w:hAnsi="Arial" w:cs="Arial"/>
                <w:b/>
                <w:color w:val="3D56A3"/>
                <w:sz w:val="24"/>
                <w:szCs w:val="24"/>
              </w:rPr>
            </w:pPr>
            <w:r w:rsidRPr="00416A43">
              <w:rPr>
                <w:rFonts w:ascii="Arial" w:hAnsi="Arial" w:cs="Arial"/>
                <w:b/>
                <w:color w:val="3D56A3"/>
                <w:sz w:val="24"/>
                <w:szCs w:val="24"/>
              </w:rPr>
              <w:t>02 96 60 83 00</w:t>
            </w:r>
          </w:p>
          <w:p w14:paraId="2A465D07" w14:textId="19AD409C" w:rsidR="0031576B" w:rsidRDefault="0031576B" w:rsidP="0031576B">
            <w:pPr>
              <w:tabs>
                <w:tab w:val="left" w:pos="1276"/>
                <w:tab w:val="left" w:pos="4678"/>
              </w:tabs>
              <w:ind w:left="1276" w:hanging="1276"/>
              <w:jc w:val="both"/>
            </w:pPr>
            <w:hyperlink r:id="rId23" w:history="1">
              <w:r w:rsidRPr="00416A43">
                <w:rPr>
                  <w:bCs/>
                  <w:color w:val="3D56A3"/>
                  <w:sz w:val="24"/>
                  <w:szCs w:val="24"/>
                  <w:u w:val="single"/>
                </w:rPr>
                <w:t>communication@depistage-cancer.bzh</w:t>
              </w:r>
            </w:hyperlink>
          </w:p>
          <w:p w14:paraId="142361FC" w14:textId="0F74CCE9" w:rsidR="0031576B" w:rsidRPr="00F87FB2" w:rsidRDefault="0031576B" w:rsidP="003A4A3E">
            <w:pPr>
              <w:tabs>
                <w:tab w:val="left" w:pos="1276"/>
                <w:tab w:val="left" w:pos="4678"/>
              </w:tabs>
              <w:ind w:left="1276" w:hanging="1276"/>
              <w:rPr>
                <w:rFonts w:ascii="Arial" w:hAnsi="Arial" w:cs="Arial"/>
                <w:color w:val="000000" w:themeColor="text1"/>
              </w:rPr>
            </w:pPr>
          </w:p>
        </w:tc>
        <w:tc>
          <w:tcPr>
            <w:tcW w:w="3524" w:type="dxa"/>
          </w:tcPr>
          <w:p w14:paraId="1566B6FB" w14:textId="77777777" w:rsidR="0031576B" w:rsidRDefault="0031576B" w:rsidP="003A4A3E">
            <w:pPr>
              <w:tabs>
                <w:tab w:val="left" w:pos="1276"/>
                <w:tab w:val="left" w:pos="4678"/>
              </w:tabs>
              <w:rPr>
                <w:rFonts w:ascii="Arial" w:hAnsi="Arial" w:cs="Arial"/>
                <w:color w:val="000000" w:themeColor="text1"/>
              </w:rPr>
            </w:pPr>
            <w:r>
              <w:rPr>
                <w:rFonts w:ascii="Arial" w:hAnsi="Arial" w:cs="Arial"/>
                <w:noProof/>
                <w:color w:val="000000" w:themeColor="text1"/>
              </w:rPr>
              <w:drawing>
                <wp:inline distT="0" distB="0" distL="0" distR="0" wp14:anchorId="108982C0" wp14:editId="3FEE183F">
                  <wp:extent cx="2412982" cy="721995"/>
                  <wp:effectExtent l="0" t="0" r="6985" b="1905"/>
                  <wp:docPr id="127954608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546084" name="Image 1279546084"/>
                          <pic:cNvPicPr/>
                        </pic:nvPicPr>
                        <pic:blipFill>
                          <a:blip r:embed="rId24">
                            <a:extLst>
                              <a:ext uri="{28A0092B-C50C-407E-A947-70E740481C1C}">
                                <a14:useLocalDpi xmlns:a14="http://schemas.microsoft.com/office/drawing/2010/main" val="0"/>
                              </a:ext>
                            </a:extLst>
                          </a:blip>
                          <a:stretch>
                            <a:fillRect/>
                          </a:stretch>
                        </pic:blipFill>
                        <pic:spPr>
                          <a:xfrm>
                            <a:off x="0" y="0"/>
                            <a:ext cx="2433153" cy="728030"/>
                          </a:xfrm>
                          <a:prstGeom prst="rect">
                            <a:avLst/>
                          </a:prstGeom>
                        </pic:spPr>
                      </pic:pic>
                    </a:graphicData>
                  </a:graphic>
                </wp:inline>
              </w:drawing>
            </w:r>
          </w:p>
          <w:p w14:paraId="00C58226" w14:textId="1912806D" w:rsidR="0031576B" w:rsidRPr="00A86EA7" w:rsidRDefault="0031576B" w:rsidP="003A4A3E">
            <w:pPr>
              <w:tabs>
                <w:tab w:val="left" w:pos="1276"/>
                <w:tab w:val="left" w:pos="4678"/>
              </w:tabs>
              <w:rPr>
                <w:rFonts w:ascii="Arial" w:hAnsi="Arial" w:cs="Arial"/>
                <w:color w:val="000000" w:themeColor="text1"/>
              </w:rPr>
            </w:pPr>
          </w:p>
        </w:tc>
        <w:tc>
          <w:tcPr>
            <w:tcW w:w="2406" w:type="dxa"/>
          </w:tcPr>
          <w:p w14:paraId="3F0B78B5" w14:textId="22A964B3" w:rsidR="0031576B" w:rsidRDefault="0031576B" w:rsidP="003A4A3E">
            <w:pPr>
              <w:tabs>
                <w:tab w:val="left" w:pos="1276"/>
                <w:tab w:val="left" w:pos="4678"/>
              </w:tabs>
              <w:rPr>
                <w:rFonts w:ascii="Arial" w:hAnsi="Arial" w:cs="Arial"/>
                <w:noProof/>
                <w:color w:val="000000" w:themeColor="text1"/>
              </w:rPr>
            </w:pPr>
            <w:r>
              <w:rPr>
                <w:rFonts w:ascii="Arial" w:hAnsi="Arial" w:cs="Arial"/>
                <w:noProof/>
                <w:color w:val="000000" w:themeColor="text1"/>
              </w:rPr>
              <w:drawing>
                <wp:inline distT="0" distB="0" distL="0" distR="0" wp14:anchorId="5788D974" wp14:editId="59FE4E2D">
                  <wp:extent cx="1386840" cy="714181"/>
                  <wp:effectExtent l="0" t="0" r="3810" b="0"/>
                  <wp:docPr id="677505860"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505860" name="Image 677505860"/>
                          <pic:cNvPicPr/>
                        </pic:nvPicPr>
                        <pic:blipFill>
                          <a:blip r:embed="rId25">
                            <a:extLst>
                              <a:ext uri="{28A0092B-C50C-407E-A947-70E740481C1C}">
                                <a14:useLocalDpi xmlns:a14="http://schemas.microsoft.com/office/drawing/2010/main" val="0"/>
                              </a:ext>
                            </a:extLst>
                          </a:blip>
                          <a:stretch>
                            <a:fillRect/>
                          </a:stretch>
                        </pic:blipFill>
                        <pic:spPr>
                          <a:xfrm>
                            <a:off x="0" y="0"/>
                            <a:ext cx="1415529" cy="728955"/>
                          </a:xfrm>
                          <a:prstGeom prst="rect">
                            <a:avLst/>
                          </a:prstGeom>
                        </pic:spPr>
                      </pic:pic>
                    </a:graphicData>
                  </a:graphic>
                </wp:inline>
              </w:drawing>
            </w:r>
          </w:p>
        </w:tc>
      </w:tr>
    </w:tbl>
    <w:p w14:paraId="02B8BA3F" w14:textId="1CD3EE8E" w:rsidR="007A737D" w:rsidRDefault="007C16FC">
      <w:pPr>
        <w:rPr>
          <w:rFonts w:ascii="Arial" w:hAnsi="Arial" w:cs="Arial"/>
          <w:b/>
          <w:bCs/>
          <w:color w:val="000000" w:themeColor="text1"/>
        </w:rPr>
      </w:pPr>
      <w:r>
        <w:br w:type="page"/>
      </w:r>
    </w:p>
    <w:bookmarkStart w:id="16" w:name="_Toc189037340"/>
    <w:p w14:paraId="39E5F700" w14:textId="3B094DF6" w:rsidR="00110E83" w:rsidRPr="00FC7093" w:rsidRDefault="00110E83" w:rsidP="00110E83">
      <w:pPr>
        <w:pStyle w:val="Titre1"/>
        <w:spacing w:after="360"/>
        <w:rPr>
          <w:rFonts w:ascii="Arial" w:eastAsiaTheme="minorHAnsi" w:hAnsi="Arial" w:cs="Arial"/>
          <w:b/>
          <w:color w:val="3D56A3"/>
          <w:sz w:val="36"/>
          <w:szCs w:val="14"/>
        </w:rPr>
      </w:pPr>
      <w:r w:rsidRPr="00721B6D">
        <w:rPr>
          <w:rFonts w:ascii="Arial" w:eastAsiaTheme="minorHAnsi" w:hAnsi="Arial" w:cs="Arial"/>
          <w:b/>
          <w:noProof/>
          <w:color w:val="3D56A3"/>
          <w:sz w:val="36"/>
          <w:szCs w:val="14"/>
        </w:rPr>
        <w:lastRenderedPageBreak/>
        <mc:AlternateContent>
          <mc:Choice Requires="wps">
            <w:drawing>
              <wp:anchor distT="0" distB="0" distL="114300" distR="114300" simplePos="0" relativeHeight="251740160" behindDoc="1" locked="0" layoutInCell="1" allowOverlap="1" wp14:anchorId="3734A037" wp14:editId="1511370F">
                <wp:simplePos x="0" y="0"/>
                <wp:positionH relativeFrom="column">
                  <wp:posOffset>3028950</wp:posOffset>
                </wp:positionH>
                <wp:positionV relativeFrom="paragraph">
                  <wp:posOffset>302895</wp:posOffset>
                </wp:positionV>
                <wp:extent cx="1895475" cy="241935"/>
                <wp:effectExtent l="0" t="0" r="28575" b="24765"/>
                <wp:wrapNone/>
                <wp:docPr id="1448223901" name="Rectangle 10"/>
                <wp:cNvGraphicFramePr/>
                <a:graphic xmlns:a="http://schemas.openxmlformats.org/drawingml/2006/main">
                  <a:graphicData uri="http://schemas.microsoft.com/office/word/2010/wordprocessingShape">
                    <wps:wsp>
                      <wps:cNvSpPr/>
                      <wps:spPr>
                        <a:xfrm>
                          <a:off x="0" y="0"/>
                          <a:ext cx="1895475" cy="241935"/>
                        </a:xfrm>
                        <a:prstGeom prst="rect">
                          <a:avLst/>
                        </a:prstGeom>
                        <a:solidFill>
                          <a:srgbClr val="FCD7B5"/>
                        </a:solidFill>
                        <a:ln>
                          <a:solidFill>
                            <a:srgbClr val="FCD7B5"/>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601A99" id="Rectangle 10" o:spid="_x0000_s1026" style="position:absolute;margin-left:238.5pt;margin-top:23.85pt;width:149.25pt;height:19.05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" fillcolor="#fcd7b5" strokecolor="#fcd7b5" strokeweight="1pt"/>
            </w:pict>
          </mc:Fallback>
        </mc:AlternateContent>
      </w:r>
      <w:r w:rsidRPr="00721B6D">
        <w:rPr>
          <w:rFonts w:ascii="Arial" w:eastAsiaTheme="minorHAnsi" w:hAnsi="Arial" w:cs="Arial"/>
          <w:b/>
          <w:color w:val="3D56A3"/>
          <w:sz w:val="36"/>
          <w:szCs w:val="14"/>
        </w:rPr>
        <w:t>Les acteurs du dépistage, partenaires, référents</w:t>
      </w:r>
      <w:r w:rsidRPr="00721B6D">
        <w:rPr>
          <w:rFonts w:ascii="Arial" w:eastAsiaTheme="minorHAnsi" w:hAnsi="Arial" w:cs="Arial"/>
          <w:b/>
          <w:color w:val="3D56A3"/>
          <w:sz w:val="36"/>
          <w:szCs w:val="14"/>
        </w:rPr>
        <w:br/>
        <w:t>et interlocuteurs privilégiés dans le</w:t>
      </w:r>
      <w:r>
        <w:rPr>
          <w:rFonts w:ascii="Arial" w:eastAsiaTheme="minorHAnsi" w:hAnsi="Arial" w:cs="Arial"/>
          <w:b/>
          <w:color w:val="3D56A3"/>
          <w:sz w:val="36"/>
          <w:szCs w:val="14"/>
        </w:rPr>
        <w:t xml:space="preserve"> Finistère</w:t>
      </w:r>
      <w:bookmarkEnd w:id="16"/>
    </w:p>
    <w:tbl>
      <w:tblPr>
        <w:tblStyle w:val="Grilledutableau"/>
        <w:tblpPr w:leftFromText="141" w:rightFromText="141" w:horzAnchor="page" w:tblpX="1465" w:tblpY="96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4706"/>
      </w:tblGrid>
      <w:tr w:rsidR="00E959E9" w:rsidRPr="008377AA" w14:paraId="33F20AC3" w14:textId="77777777" w:rsidTr="00D91F8E">
        <w:tc>
          <w:tcPr>
            <w:tcW w:w="5228" w:type="dxa"/>
          </w:tcPr>
          <w:p w14:paraId="7D2265EF" w14:textId="77777777" w:rsidR="00E959E9" w:rsidRDefault="00E959E9" w:rsidP="00E959E9">
            <w:pPr>
              <w:tabs>
                <w:tab w:val="left" w:pos="1276"/>
              </w:tabs>
              <w:ind w:left="1276" w:hanging="1276"/>
              <w:rPr>
                <w:rFonts w:ascii="Arial" w:hAnsi="Arial" w:cs="Arial"/>
                <w:b/>
                <w:bCs/>
                <w:color w:val="000000" w:themeColor="text1"/>
              </w:rPr>
            </w:pPr>
          </w:p>
          <w:p w14:paraId="2BAD7B6F" w14:textId="77777777" w:rsidR="00E959E9" w:rsidRDefault="00E959E9" w:rsidP="00E959E9">
            <w:pPr>
              <w:tabs>
                <w:tab w:val="left" w:pos="1276"/>
              </w:tabs>
              <w:ind w:left="1276" w:hanging="1276"/>
              <w:rPr>
                <w:rFonts w:ascii="Arial" w:hAnsi="Arial" w:cs="Arial"/>
                <w:b/>
                <w:bCs/>
                <w:color w:val="000000" w:themeColor="text1"/>
              </w:rPr>
            </w:pPr>
            <w:r>
              <w:rPr>
                <w:noProof/>
              </w:rPr>
              <w:drawing>
                <wp:anchor distT="0" distB="0" distL="114300" distR="114300" simplePos="0" relativeHeight="251743232" behindDoc="0" locked="0" layoutInCell="1" allowOverlap="1" wp14:anchorId="76BF5106" wp14:editId="24943E7B">
                  <wp:simplePos x="0" y="0"/>
                  <wp:positionH relativeFrom="column">
                    <wp:posOffset>-68580</wp:posOffset>
                  </wp:positionH>
                  <wp:positionV relativeFrom="paragraph">
                    <wp:posOffset>96706</wp:posOffset>
                  </wp:positionV>
                  <wp:extent cx="1692000" cy="946800"/>
                  <wp:effectExtent l="0" t="0" r="3810" b="5715"/>
                  <wp:wrapThrough wrapText="bothSides">
                    <wp:wrapPolygon edited="0">
                      <wp:start x="0" y="0"/>
                      <wp:lineTo x="0" y="21296"/>
                      <wp:lineTo x="21405" y="21296"/>
                      <wp:lineTo x="21405" y="0"/>
                      <wp:lineTo x="0" y="0"/>
                    </wp:wrapPolygon>
                  </wp:wrapThrough>
                  <wp:docPr id="149211365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560570" name="Image 1989560570"/>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692000" cy="946800"/>
                          </a:xfrm>
                          <a:prstGeom prst="rect">
                            <a:avLst/>
                          </a:prstGeom>
                        </pic:spPr>
                      </pic:pic>
                    </a:graphicData>
                  </a:graphic>
                  <wp14:sizeRelH relativeFrom="margin">
                    <wp14:pctWidth>0</wp14:pctWidth>
                  </wp14:sizeRelH>
                  <wp14:sizeRelV relativeFrom="margin">
                    <wp14:pctHeight>0</wp14:pctHeight>
                  </wp14:sizeRelV>
                </wp:anchor>
              </w:drawing>
            </w:r>
          </w:p>
          <w:p w14:paraId="396523AC" w14:textId="77777777" w:rsidR="00E959E9" w:rsidRDefault="00E959E9" w:rsidP="00E959E9">
            <w:pPr>
              <w:tabs>
                <w:tab w:val="left" w:pos="1276"/>
              </w:tabs>
              <w:ind w:left="1276" w:hanging="1276"/>
              <w:rPr>
                <w:rFonts w:ascii="Arial" w:hAnsi="Arial" w:cs="Arial"/>
                <w:b/>
                <w:bCs/>
                <w:color w:val="000000" w:themeColor="text1"/>
              </w:rPr>
            </w:pPr>
          </w:p>
          <w:p w14:paraId="781648DC" w14:textId="77777777" w:rsidR="00E959E9" w:rsidRDefault="00E959E9" w:rsidP="00E959E9">
            <w:pPr>
              <w:tabs>
                <w:tab w:val="left" w:pos="1276"/>
              </w:tabs>
              <w:ind w:left="1276" w:hanging="1276"/>
              <w:rPr>
                <w:bCs/>
                <w:color w:val="000000" w:themeColor="text1"/>
              </w:rPr>
            </w:pPr>
          </w:p>
          <w:p w14:paraId="09F615CA" w14:textId="77777777" w:rsidR="00E959E9" w:rsidRDefault="00E959E9" w:rsidP="00E959E9">
            <w:pPr>
              <w:tabs>
                <w:tab w:val="left" w:pos="1276"/>
              </w:tabs>
              <w:ind w:left="1276" w:hanging="1276"/>
              <w:rPr>
                <w:bCs/>
                <w:color w:val="000000" w:themeColor="text1"/>
              </w:rPr>
            </w:pPr>
          </w:p>
          <w:p w14:paraId="40AE8F38" w14:textId="77777777" w:rsidR="00E959E9" w:rsidRDefault="00E959E9" w:rsidP="00E959E9">
            <w:pPr>
              <w:tabs>
                <w:tab w:val="left" w:pos="1276"/>
              </w:tabs>
              <w:ind w:left="1276" w:hanging="1276"/>
              <w:rPr>
                <w:bCs/>
                <w:color w:val="000000" w:themeColor="text1"/>
              </w:rPr>
            </w:pPr>
          </w:p>
          <w:p w14:paraId="03B930F6" w14:textId="77777777" w:rsidR="00E959E9" w:rsidRDefault="00E959E9" w:rsidP="00E959E9">
            <w:pPr>
              <w:tabs>
                <w:tab w:val="left" w:pos="1276"/>
              </w:tabs>
              <w:ind w:left="1276" w:hanging="1276"/>
              <w:rPr>
                <w:bCs/>
                <w:color w:val="000000" w:themeColor="text1"/>
              </w:rPr>
            </w:pPr>
          </w:p>
          <w:p w14:paraId="72980A22" w14:textId="77777777" w:rsidR="00E959E9" w:rsidRDefault="00E959E9" w:rsidP="00E959E9">
            <w:pPr>
              <w:tabs>
                <w:tab w:val="left" w:pos="1276"/>
              </w:tabs>
              <w:ind w:left="1276" w:hanging="1276"/>
              <w:rPr>
                <w:rFonts w:ascii="Arial" w:hAnsi="Arial" w:cs="Arial"/>
                <w:b/>
                <w:bCs/>
                <w:color w:val="000000" w:themeColor="text1"/>
              </w:rPr>
            </w:pPr>
          </w:p>
          <w:p w14:paraId="4DC9A01B" w14:textId="24EAC09D" w:rsidR="00E959E9" w:rsidRPr="009E43D0" w:rsidRDefault="00E959E9" w:rsidP="00E959E9">
            <w:pPr>
              <w:rPr>
                <w:rFonts w:ascii="Arial" w:hAnsi="Arial" w:cs="Arial"/>
                <w:b/>
                <w:bCs/>
                <w:color w:val="000000" w:themeColor="text1"/>
              </w:rPr>
            </w:pPr>
            <w:r>
              <w:rPr>
                <w:rFonts w:ascii="Arial" w:hAnsi="Arial" w:cs="Arial"/>
                <w:b/>
                <w:bCs/>
                <w:color w:val="000000" w:themeColor="text1"/>
              </w:rPr>
              <w:t>Dr Lenaïg ABILY-DONVAL</w:t>
            </w:r>
          </w:p>
          <w:p w14:paraId="4B0FF90F" w14:textId="77777777" w:rsidR="00E959E9" w:rsidRDefault="00E959E9" w:rsidP="00E959E9">
            <w:pPr>
              <w:rPr>
                <w:rFonts w:ascii="Arial" w:hAnsi="Arial" w:cs="Arial"/>
                <w:color w:val="000000" w:themeColor="text1"/>
              </w:rPr>
            </w:pPr>
            <w:r>
              <w:rPr>
                <w:rFonts w:ascii="Arial" w:hAnsi="Arial" w:cs="Arial"/>
                <w:color w:val="000000" w:themeColor="text1"/>
              </w:rPr>
              <w:t>Médecin coordonnateur</w:t>
            </w:r>
          </w:p>
          <w:p w14:paraId="3ED298B4" w14:textId="77777777" w:rsidR="00E959E9" w:rsidRPr="009E43D0" w:rsidRDefault="00E959E9" w:rsidP="00E959E9">
            <w:pPr>
              <w:rPr>
                <w:rFonts w:ascii="Arial" w:hAnsi="Arial" w:cs="Arial"/>
                <w:color w:val="000000" w:themeColor="text1"/>
              </w:rPr>
            </w:pPr>
            <w:r>
              <w:rPr>
                <w:rFonts w:ascii="Arial" w:hAnsi="Arial" w:cs="Arial"/>
                <w:color w:val="000000" w:themeColor="text1"/>
              </w:rPr>
              <w:t>CRCDC Bretagne</w:t>
            </w:r>
          </w:p>
          <w:p w14:paraId="30390C94" w14:textId="77777777" w:rsidR="00E959E9" w:rsidRPr="007A737D" w:rsidRDefault="00E959E9" w:rsidP="00E959E9">
            <w:pPr>
              <w:rPr>
                <w:rFonts w:ascii="Arial" w:hAnsi="Arial" w:cs="Arial"/>
                <w:b/>
                <w:color w:val="3D56A3"/>
                <w:sz w:val="24"/>
                <w:szCs w:val="24"/>
              </w:rPr>
            </w:pPr>
            <w:r w:rsidRPr="007A737D">
              <w:rPr>
                <w:rFonts w:ascii="Arial" w:hAnsi="Arial" w:cs="Arial"/>
                <w:b/>
                <w:color w:val="3D56A3"/>
                <w:sz w:val="24"/>
                <w:szCs w:val="24"/>
              </w:rPr>
              <w:t>02 9</w:t>
            </w:r>
            <w:r>
              <w:rPr>
                <w:rFonts w:ascii="Arial" w:hAnsi="Arial" w:cs="Arial"/>
                <w:b/>
                <w:color w:val="3D56A3"/>
                <w:sz w:val="24"/>
                <w:szCs w:val="24"/>
              </w:rPr>
              <w:t>8</w:t>
            </w:r>
            <w:r w:rsidRPr="007A737D">
              <w:rPr>
                <w:rFonts w:ascii="Arial" w:hAnsi="Arial" w:cs="Arial"/>
                <w:b/>
                <w:color w:val="3D56A3"/>
                <w:sz w:val="24"/>
                <w:szCs w:val="24"/>
              </w:rPr>
              <w:t xml:space="preserve"> </w:t>
            </w:r>
            <w:r>
              <w:rPr>
                <w:rFonts w:ascii="Arial" w:hAnsi="Arial" w:cs="Arial"/>
                <w:b/>
                <w:color w:val="3D56A3"/>
                <w:sz w:val="24"/>
                <w:szCs w:val="24"/>
              </w:rPr>
              <w:t>33</w:t>
            </w:r>
            <w:r w:rsidRPr="007A737D">
              <w:rPr>
                <w:rFonts w:ascii="Arial" w:hAnsi="Arial" w:cs="Arial"/>
                <w:b/>
                <w:color w:val="3D56A3"/>
                <w:sz w:val="24"/>
                <w:szCs w:val="24"/>
              </w:rPr>
              <w:t xml:space="preserve"> 8</w:t>
            </w:r>
            <w:r>
              <w:rPr>
                <w:rFonts w:ascii="Arial" w:hAnsi="Arial" w:cs="Arial"/>
                <w:b/>
                <w:color w:val="3D56A3"/>
                <w:sz w:val="24"/>
                <w:szCs w:val="24"/>
              </w:rPr>
              <w:t>5</w:t>
            </w:r>
            <w:r w:rsidRPr="007A737D">
              <w:rPr>
                <w:rFonts w:ascii="Arial" w:hAnsi="Arial" w:cs="Arial"/>
                <w:b/>
                <w:color w:val="3D56A3"/>
                <w:sz w:val="24"/>
                <w:szCs w:val="24"/>
              </w:rPr>
              <w:t xml:space="preserve"> </w:t>
            </w:r>
            <w:r>
              <w:rPr>
                <w:rFonts w:ascii="Arial" w:hAnsi="Arial" w:cs="Arial"/>
                <w:b/>
                <w:color w:val="3D56A3"/>
                <w:sz w:val="24"/>
                <w:szCs w:val="24"/>
              </w:rPr>
              <w:t>10</w:t>
            </w:r>
          </w:p>
          <w:p w14:paraId="17A465C8" w14:textId="77777777" w:rsidR="00E959E9" w:rsidRPr="00E871CB" w:rsidRDefault="00E959E9" w:rsidP="00E959E9">
            <w:pPr>
              <w:rPr>
                <w:rFonts w:ascii="Arial" w:hAnsi="Arial" w:cs="Arial"/>
                <w:color w:val="000000" w:themeColor="text1"/>
              </w:rPr>
            </w:pPr>
          </w:p>
          <w:p w14:paraId="18E15F3C" w14:textId="77777777" w:rsidR="00E959E9" w:rsidRPr="00A86EA7" w:rsidRDefault="00E959E9" w:rsidP="00E959E9">
            <w:pPr>
              <w:tabs>
                <w:tab w:val="left" w:pos="1276"/>
                <w:tab w:val="left" w:pos="4678"/>
              </w:tabs>
              <w:rPr>
                <w:rFonts w:ascii="Arial" w:hAnsi="Arial" w:cs="Arial"/>
                <w:b/>
                <w:bCs/>
                <w:color w:val="000000" w:themeColor="text1"/>
              </w:rPr>
            </w:pPr>
            <w:r w:rsidRPr="00A86EA7">
              <w:rPr>
                <w:rFonts w:ascii="Arial" w:hAnsi="Arial" w:cs="Arial"/>
                <w:b/>
                <w:bCs/>
                <w:color w:val="000000" w:themeColor="text1"/>
              </w:rPr>
              <w:t>Mme Coralie RIOUAL</w:t>
            </w:r>
          </w:p>
          <w:p w14:paraId="190F2F68" w14:textId="77777777" w:rsidR="00E959E9" w:rsidRDefault="00E959E9" w:rsidP="00E959E9">
            <w:pPr>
              <w:tabs>
                <w:tab w:val="left" w:pos="1276"/>
                <w:tab w:val="left" w:pos="4678"/>
              </w:tabs>
              <w:rPr>
                <w:rFonts w:ascii="Arial" w:hAnsi="Arial" w:cs="Arial"/>
                <w:color w:val="000000" w:themeColor="text1"/>
              </w:rPr>
            </w:pPr>
            <w:r w:rsidRPr="00A86EA7">
              <w:rPr>
                <w:rFonts w:ascii="Arial" w:hAnsi="Arial" w:cs="Arial"/>
                <w:color w:val="000000" w:themeColor="text1"/>
              </w:rPr>
              <w:t>Cadre administrative</w:t>
            </w:r>
          </w:p>
          <w:p w14:paraId="769A5B81" w14:textId="573A9997" w:rsidR="00E959E9" w:rsidRDefault="00E959E9" w:rsidP="00E959E9">
            <w:pPr>
              <w:rPr>
                <w:rFonts w:ascii="Arial" w:hAnsi="Arial" w:cs="Arial"/>
                <w:color w:val="000000" w:themeColor="text1"/>
              </w:rPr>
            </w:pPr>
            <w:r>
              <w:rPr>
                <w:rFonts w:ascii="Arial" w:hAnsi="Arial" w:cs="Arial"/>
                <w:color w:val="000000" w:themeColor="text1"/>
              </w:rPr>
              <w:t>Antenne du Finistère</w:t>
            </w:r>
          </w:p>
          <w:p w14:paraId="1AB562F2" w14:textId="64EF9BD8" w:rsidR="00E959E9" w:rsidRDefault="00E959E9" w:rsidP="00E959E9">
            <w:pPr>
              <w:rPr>
                <w:rFonts w:ascii="Arial" w:hAnsi="Arial" w:cs="Arial"/>
                <w:color w:val="000000" w:themeColor="text1"/>
              </w:rPr>
            </w:pPr>
            <w:r>
              <w:rPr>
                <w:rFonts w:ascii="Arial" w:hAnsi="Arial" w:cs="Arial"/>
                <w:color w:val="000000" w:themeColor="text1"/>
              </w:rPr>
              <w:t>CRCDC Bretagne</w:t>
            </w:r>
          </w:p>
          <w:p w14:paraId="3BA193CA" w14:textId="77777777" w:rsidR="00E959E9" w:rsidRPr="007A737D" w:rsidRDefault="00E959E9" w:rsidP="00E959E9">
            <w:pPr>
              <w:rPr>
                <w:rFonts w:ascii="Arial" w:hAnsi="Arial" w:cs="Arial"/>
                <w:b/>
                <w:color w:val="3D56A3"/>
                <w:sz w:val="24"/>
                <w:szCs w:val="24"/>
              </w:rPr>
            </w:pPr>
            <w:r w:rsidRPr="007A737D">
              <w:rPr>
                <w:rFonts w:ascii="Arial" w:hAnsi="Arial" w:cs="Arial"/>
                <w:b/>
                <w:color w:val="3D56A3"/>
                <w:sz w:val="24"/>
                <w:szCs w:val="24"/>
              </w:rPr>
              <w:t>02 9</w:t>
            </w:r>
            <w:r>
              <w:rPr>
                <w:rFonts w:ascii="Arial" w:hAnsi="Arial" w:cs="Arial"/>
                <w:b/>
                <w:color w:val="3D56A3"/>
                <w:sz w:val="24"/>
                <w:szCs w:val="24"/>
              </w:rPr>
              <w:t>8</w:t>
            </w:r>
            <w:r w:rsidRPr="007A737D">
              <w:rPr>
                <w:rFonts w:ascii="Arial" w:hAnsi="Arial" w:cs="Arial"/>
                <w:b/>
                <w:color w:val="3D56A3"/>
                <w:sz w:val="24"/>
                <w:szCs w:val="24"/>
              </w:rPr>
              <w:t xml:space="preserve"> </w:t>
            </w:r>
            <w:r>
              <w:rPr>
                <w:rFonts w:ascii="Arial" w:hAnsi="Arial" w:cs="Arial"/>
                <w:b/>
                <w:color w:val="3D56A3"/>
                <w:sz w:val="24"/>
                <w:szCs w:val="24"/>
              </w:rPr>
              <w:t>33</w:t>
            </w:r>
            <w:r w:rsidRPr="007A737D">
              <w:rPr>
                <w:rFonts w:ascii="Arial" w:hAnsi="Arial" w:cs="Arial"/>
                <w:b/>
                <w:color w:val="3D56A3"/>
                <w:sz w:val="24"/>
                <w:szCs w:val="24"/>
              </w:rPr>
              <w:t xml:space="preserve"> 8</w:t>
            </w:r>
            <w:r>
              <w:rPr>
                <w:rFonts w:ascii="Arial" w:hAnsi="Arial" w:cs="Arial"/>
                <w:b/>
                <w:color w:val="3D56A3"/>
                <w:sz w:val="24"/>
                <w:szCs w:val="24"/>
              </w:rPr>
              <w:t>5</w:t>
            </w:r>
            <w:r w:rsidRPr="007A737D">
              <w:rPr>
                <w:rFonts w:ascii="Arial" w:hAnsi="Arial" w:cs="Arial"/>
                <w:b/>
                <w:color w:val="3D56A3"/>
                <w:sz w:val="24"/>
                <w:szCs w:val="24"/>
              </w:rPr>
              <w:t xml:space="preserve"> </w:t>
            </w:r>
            <w:r>
              <w:rPr>
                <w:rFonts w:ascii="Arial" w:hAnsi="Arial" w:cs="Arial"/>
                <w:b/>
                <w:color w:val="3D56A3"/>
                <w:sz w:val="24"/>
                <w:szCs w:val="24"/>
              </w:rPr>
              <w:t>10</w:t>
            </w:r>
          </w:p>
          <w:p w14:paraId="5A5113EC" w14:textId="77777777" w:rsidR="00E959E9" w:rsidRDefault="00E959E9" w:rsidP="00E959E9">
            <w:pPr>
              <w:tabs>
                <w:tab w:val="left" w:pos="1276"/>
              </w:tabs>
              <w:ind w:left="1276" w:hanging="1276"/>
              <w:rPr>
                <w:rFonts w:ascii="Arial" w:hAnsi="Arial" w:cs="Arial"/>
                <w:b/>
                <w:color w:val="000000" w:themeColor="text1"/>
              </w:rPr>
            </w:pPr>
          </w:p>
          <w:p w14:paraId="14D346D6" w14:textId="77777777" w:rsidR="006A0384" w:rsidRDefault="006A0384" w:rsidP="00E959E9">
            <w:pPr>
              <w:tabs>
                <w:tab w:val="left" w:pos="1276"/>
              </w:tabs>
              <w:ind w:left="1276" w:hanging="1276"/>
              <w:rPr>
                <w:rFonts w:ascii="Arial" w:hAnsi="Arial" w:cs="Arial"/>
                <w:b/>
                <w:color w:val="000000" w:themeColor="text1"/>
              </w:rPr>
            </w:pPr>
          </w:p>
          <w:p w14:paraId="40AF76DD" w14:textId="77777777" w:rsidR="006A0384" w:rsidRPr="008377AA" w:rsidRDefault="006A0384" w:rsidP="00E959E9">
            <w:pPr>
              <w:tabs>
                <w:tab w:val="left" w:pos="1276"/>
              </w:tabs>
              <w:ind w:left="1276" w:hanging="1276"/>
              <w:rPr>
                <w:rFonts w:ascii="Arial" w:hAnsi="Arial" w:cs="Arial"/>
                <w:b/>
                <w:color w:val="000000" w:themeColor="text1"/>
              </w:rPr>
            </w:pPr>
          </w:p>
        </w:tc>
        <w:tc>
          <w:tcPr>
            <w:tcW w:w="4706" w:type="dxa"/>
          </w:tcPr>
          <w:p w14:paraId="266FC4E4" w14:textId="77777777" w:rsidR="00E959E9" w:rsidRDefault="00E959E9" w:rsidP="00E959E9">
            <w:pPr>
              <w:tabs>
                <w:tab w:val="left" w:pos="1276"/>
              </w:tabs>
              <w:ind w:left="1276" w:hanging="1276"/>
              <w:rPr>
                <w:rFonts w:ascii="Arial" w:hAnsi="Arial" w:cs="Arial"/>
                <w:b/>
                <w:bCs/>
                <w:color w:val="000000" w:themeColor="text1"/>
              </w:rPr>
            </w:pPr>
          </w:p>
          <w:p w14:paraId="28E1390B" w14:textId="77777777" w:rsidR="00E959E9" w:rsidRDefault="00E959E9" w:rsidP="00E959E9">
            <w:pPr>
              <w:tabs>
                <w:tab w:val="left" w:pos="1276"/>
              </w:tabs>
              <w:ind w:left="1276" w:hanging="1276"/>
              <w:rPr>
                <w:rFonts w:ascii="Arial" w:hAnsi="Arial" w:cs="Arial"/>
                <w:b/>
                <w:bCs/>
                <w:color w:val="000000" w:themeColor="text1"/>
              </w:rPr>
            </w:pPr>
            <w:r w:rsidRPr="008377AA">
              <w:rPr>
                <w:rFonts w:ascii="Arial" w:hAnsi="Arial" w:cs="Arial"/>
                <w:b/>
                <w:noProof/>
                <w:color w:val="000000" w:themeColor="text1"/>
              </w:rPr>
              <w:drawing>
                <wp:anchor distT="0" distB="0" distL="114300" distR="114300" simplePos="0" relativeHeight="251742208" behindDoc="0" locked="0" layoutInCell="1" allowOverlap="1" wp14:anchorId="662DAC5A" wp14:editId="0139F754">
                  <wp:simplePos x="0" y="0"/>
                  <wp:positionH relativeFrom="column">
                    <wp:posOffset>3175</wp:posOffset>
                  </wp:positionH>
                  <wp:positionV relativeFrom="paragraph">
                    <wp:posOffset>51435</wp:posOffset>
                  </wp:positionV>
                  <wp:extent cx="1472400" cy="831600"/>
                  <wp:effectExtent l="0" t="0" r="0" b="6985"/>
                  <wp:wrapThrough wrapText="bothSides">
                    <wp:wrapPolygon edited="0">
                      <wp:start x="0" y="0"/>
                      <wp:lineTo x="0" y="21286"/>
                      <wp:lineTo x="21246" y="21286"/>
                      <wp:lineTo x="21246" y="0"/>
                      <wp:lineTo x="0" y="0"/>
                    </wp:wrapPolygon>
                  </wp:wrapThrough>
                  <wp:docPr id="126652225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944377" name="Image 265944377"/>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472400" cy="831600"/>
                          </a:xfrm>
                          <a:prstGeom prst="rect">
                            <a:avLst/>
                          </a:prstGeom>
                        </pic:spPr>
                      </pic:pic>
                    </a:graphicData>
                  </a:graphic>
                  <wp14:sizeRelH relativeFrom="margin">
                    <wp14:pctWidth>0</wp14:pctWidth>
                  </wp14:sizeRelH>
                  <wp14:sizeRelV relativeFrom="margin">
                    <wp14:pctHeight>0</wp14:pctHeight>
                  </wp14:sizeRelV>
                </wp:anchor>
              </w:drawing>
            </w:r>
          </w:p>
          <w:p w14:paraId="63562925" w14:textId="77777777" w:rsidR="00E959E9" w:rsidRDefault="00E959E9" w:rsidP="00E959E9">
            <w:pPr>
              <w:tabs>
                <w:tab w:val="left" w:pos="1276"/>
              </w:tabs>
              <w:ind w:left="1276" w:hanging="1276"/>
              <w:rPr>
                <w:rFonts w:ascii="Arial" w:hAnsi="Arial" w:cs="Arial"/>
                <w:b/>
                <w:bCs/>
                <w:color w:val="000000" w:themeColor="text1"/>
              </w:rPr>
            </w:pPr>
          </w:p>
          <w:p w14:paraId="7B755B96" w14:textId="77777777" w:rsidR="00E959E9" w:rsidRDefault="00E959E9" w:rsidP="00E959E9">
            <w:pPr>
              <w:tabs>
                <w:tab w:val="left" w:pos="1276"/>
              </w:tabs>
              <w:ind w:left="1276" w:hanging="1276"/>
              <w:rPr>
                <w:bCs/>
                <w:color w:val="000000" w:themeColor="text1"/>
              </w:rPr>
            </w:pPr>
          </w:p>
          <w:p w14:paraId="60477FF4" w14:textId="77777777" w:rsidR="00E959E9" w:rsidRDefault="00E959E9" w:rsidP="00E959E9">
            <w:pPr>
              <w:tabs>
                <w:tab w:val="left" w:pos="1276"/>
              </w:tabs>
              <w:ind w:left="1276" w:hanging="1276"/>
              <w:rPr>
                <w:bCs/>
                <w:color w:val="000000" w:themeColor="text1"/>
              </w:rPr>
            </w:pPr>
          </w:p>
          <w:p w14:paraId="32049439" w14:textId="77777777" w:rsidR="00E959E9" w:rsidRDefault="00E959E9" w:rsidP="00E959E9">
            <w:pPr>
              <w:tabs>
                <w:tab w:val="left" w:pos="1276"/>
              </w:tabs>
              <w:ind w:left="1276" w:hanging="1276"/>
              <w:rPr>
                <w:bCs/>
                <w:color w:val="000000" w:themeColor="text1"/>
              </w:rPr>
            </w:pPr>
          </w:p>
          <w:p w14:paraId="74B72DB7" w14:textId="77777777" w:rsidR="00E959E9" w:rsidRDefault="00E959E9" w:rsidP="00E959E9">
            <w:pPr>
              <w:tabs>
                <w:tab w:val="left" w:pos="1276"/>
              </w:tabs>
              <w:ind w:left="1276" w:hanging="1276"/>
              <w:rPr>
                <w:rFonts w:ascii="Arial" w:hAnsi="Arial" w:cs="Arial"/>
                <w:b/>
                <w:bCs/>
                <w:color w:val="000000" w:themeColor="text1"/>
              </w:rPr>
            </w:pPr>
          </w:p>
          <w:p w14:paraId="596C2596" w14:textId="77777777" w:rsidR="00C733B1" w:rsidRDefault="00C733B1" w:rsidP="00E959E9">
            <w:pPr>
              <w:tabs>
                <w:tab w:val="left" w:pos="1276"/>
              </w:tabs>
              <w:ind w:left="1276" w:hanging="1276"/>
              <w:rPr>
                <w:rFonts w:ascii="Arial" w:hAnsi="Arial" w:cs="Arial"/>
                <w:b/>
                <w:bCs/>
                <w:color w:val="000000" w:themeColor="text1"/>
              </w:rPr>
            </w:pPr>
          </w:p>
          <w:p w14:paraId="3261AB9C" w14:textId="5CEC07B2" w:rsidR="00E959E9" w:rsidRPr="00F11777" w:rsidRDefault="00E959E9" w:rsidP="00E959E9">
            <w:pPr>
              <w:rPr>
                <w:rFonts w:ascii="Arial" w:hAnsi="Arial" w:cs="Arial"/>
                <w:b/>
                <w:bCs/>
                <w:color w:val="000000" w:themeColor="text1"/>
              </w:rPr>
            </w:pPr>
            <w:r>
              <w:rPr>
                <w:rFonts w:ascii="Arial" w:hAnsi="Arial" w:cs="Arial"/>
                <w:b/>
                <w:bCs/>
                <w:color w:val="000000" w:themeColor="text1"/>
              </w:rPr>
              <w:t xml:space="preserve">Mme </w:t>
            </w:r>
            <w:r w:rsidRPr="00F11777">
              <w:rPr>
                <w:rFonts w:ascii="Arial" w:hAnsi="Arial" w:cs="Arial"/>
                <w:b/>
                <w:bCs/>
                <w:color w:val="000000" w:themeColor="text1"/>
              </w:rPr>
              <w:t>Audrey LENAULT</w:t>
            </w:r>
          </w:p>
          <w:p w14:paraId="68014953" w14:textId="4A34C17C" w:rsidR="00E959E9" w:rsidRPr="00F11777" w:rsidRDefault="00E959E9" w:rsidP="00E959E9">
            <w:pPr>
              <w:rPr>
                <w:rFonts w:ascii="Arial" w:hAnsi="Arial" w:cs="Arial"/>
                <w:color w:val="000000" w:themeColor="text1"/>
              </w:rPr>
            </w:pPr>
            <w:r w:rsidRPr="00F11777">
              <w:rPr>
                <w:rFonts w:ascii="Arial" w:hAnsi="Arial" w:cs="Arial"/>
                <w:color w:val="000000" w:themeColor="text1"/>
              </w:rPr>
              <w:t>Chargée de mission</w:t>
            </w:r>
          </w:p>
          <w:p w14:paraId="1466E433" w14:textId="77777777" w:rsidR="00E959E9" w:rsidRPr="00F11777" w:rsidRDefault="00E959E9" w:rsidP="00E959E9">
            <w:pPr>
              <w:rPr>
                <w:rFonts w:ascii="Arial" w:hAnsi="Arial" w:cs="Arial"/>
                <w:color w:val="000000" w:themeColor="text1"/>
              </w:rPr>
            </w:pPr>
            <w:r w:rsidRPr="00F11777">
              <w:rPr>
                <w:rFonts w:ascii="Arial" w:hAnsi="Arial" w:cs="Arial"/>
                <w:color w:val="000000" w:themeColor="text1"/>
              </w:rPr>
              <w:t>Pôle Prévention et Promotion de la Santé</w:t>
            </w:r>
          </w:p>
          <w:p w14:paraId="4A4D3359" w14:textId="77777777" w:rsidR="00E959E9" w:rsidRDefault="00E959E9" w:rsidP="00E959E9">
            <w:pPr>
              <w:rPr>
                <w:rFonts w:ascii="Arial" w:hAnsi="Arial" w:cs="Arial"/>
                <w:color w:val="000000" w:themeColor="text1"/>
              </w:rPr>
            </w:pPr>
            <w:r w:rsidRPr="00F11777">
              <w:rPr>
                <w:rFonts w:ascii="Arial" w:hAnsi="Arial" w:cs="Arial"/>
                <w:color w:val="000000" w:themeColor="text1"/>
              </w:rPr>
              <w:t>Pôle Soins sans consentement</w:t>
            </w:r>
          </w:p>
          <w:p w14:paraId="0EB7A75D" w14:textId="77777777" w:rsidR="00E959E9" w:rsidRPr="00F11777" w:rsidRDefault="00E959E9" w:rsidP="00E959E9">
            <w:pPr>
              <w:rPr>
                <w:rFonts w:ascii="Arial" w:hAnsi="Arial" w:cs="Arial"/>
                <w:color w:val="000000" w:themeColor="text1"/>
              </w:rPr>
            </w:pPr>
            <w:r w:rsidRPr="00F11777">
              <w:rPr>
                <w:rFonts w:ascii="Arial" w:hAnsi="Arial" w:cs="Arial"/>
                <w:color w:val="000000" w:themeColor="text1"/>
              </w:rPr>
              <w:t>Agence régionale de santé Bretagne</w:t>
            </w:r>
            <w:r w:rsidRPr="00F11777">
              <w:rPr>
                <w:rFonts w:ascii="Arial" w:hAnsi="Arial" w:cs="Arial"/>
                <w:color w:val="000000" w:themeColor="text1"/>
              </w:rPr>
              <w:br/>
              <w:t>Direction départementale du Finistère</w:t>
            </w:r>
          </w:p>
          <w:p w14:paraId="369C5FF2" w14:textId="72A60BF4" w:rsidR="00E959E9" w:rsidRPr="00E871CB" w:rsidRDefault="00E959E9" w:rsidP="00E959E9">
            <w:pPr>
              <w:rPr>
                <w:rFonts w:ascii="Arial" w:hAnsi="Arial" w:cs="Arial"/>
                <w:color w:val="000000" w:themeColor="text1"/>
              </w:rPr>
            </w:pPr>
            <w:r w:rsidRPr="00F11777">
              <w:rPr>
                <w:rFonts w:ascii="Arial" w:hAnsi="Arial" w:cs="Arial"/>
                <w:b/>
                <w:bCs/>
                <w:color w:val="3D56A3"/>
                <w:sz w:val="24"/>
                <w:szCs w:val="24"/>
              </w:rPr>
              <w:t>02</w:t>
            </w:r>
            <w:r w:rsidR="00C733B1">
              <w:rPr>
                <w:rFonts w:ascii="Arial" w:hAnsi="Arial" w:cs="Arial"/>
                <w:b/>
                <w:bCs/>
                <w:color w:val="3D56A3"/>
                <w:sz w:val="24"/>
                <w:szCs w:val="24"/>
              </w:rPr>
              <w:t xml:space="preserve"> </w:t>
            </w:r>
            <w:r w:rsidRPr="00F11777">
              <w:rPr>
                <w:rFonts w:ascii="Arial" w:hAnsi="Arial" w:cs="Arial"/>
                <w:b/>
                <w:bCs/>
                <w:color w:val="3D56A3"/>
                <w:sz w:val="24"/>
                <w:szCs w:val="24"/>
              </w:rPr>
              <w:t>98</w:t>
            </w:r>
            <w:r w:rsidR="00C733B1">
              <w:rPr>
                <w:rFonts w:ascii="Arial" w:hAnsi="Arial" w:cs="Arial"/>
                <w:b/>
                <w:bCs/>
                <w:color w:val="3D56A3"/>
                <w:sz w:val="24"/>
                <w:szCs w:val="24"/>
              </w:rPr>
              <w:t xml:space="preserve"> </w:t>
            </w:r>
            <w:r w:rsidRPr="00F11777">
              <w:rPr>
                <w:rFonts w:ascii="Arial" w:hAnsi="Arial" w:cs="Arial"/>
                <w:b/>
                <w:bCs/>
                <w:color w:val="3D56A3"/>
                <w:sz w:val="24"/>
                <w:szCs w:val="24"/>
              </w:rPr>
              <w:t>64</w:t>
            </w:r>
            <w:r w:rsidR="00C733B1">
              <w:rPr>
                <w:rFonts w:ascii="Arial" w:hAnsi="Arial" w:cs="Arial"/>
                <w:b/>
                <w:bCs/>
                <w:color w:val="3D56A3"/>
                <w:sz w:val="24"/>
                <w:szCs w:val="24"/>
              </w:rPr>
              <w:t xml:space="preserve"> </w:t>
            </w:r>
            <w:r w:rsidRPr="00F11777">
              <w:rPr>
                <w:rFonts w:ascii="Arial" w:hAnsi="Arial" w:cs="Arial"/>
                <w:b/>
                <w:bCs/>
                <w:color w:val="3D56A3"/>
                <w:sz w:val="24"/>
                <w:szCs w:val="24"/>
              </w:rPr>
              <w:t>50</w:t>
            </w:r>
            <w:r w:rsidR="00C733B1">
              <w:rPr>
                <w:rFonts w:ascii="Arial" w:hAnsi="Arial" w:cs="Arial"/>
                <w:b/>
                <w:bCs/>
                <w:color w:val="3D56A3"/>
                <w:sz w:val="24"/>
                <w:szCs w:val="24"/>
              </w:rPr>
              <w:t xml:space="preserve"> </w:t>
            </w:r>
            <w:r w:rsidRPr="00F11777">
              <w:rPr>
                <w:rFonts w:ascii="Arial" w:hAnsi="Arial" w:cs="Arial"/>
                <w:b/>
                <w:bCs/>
                <w:color w:val="3D56A3"/>
                <w:sz w:val="24"/>
                <w:szCs w:val="24"/>
              </w:rPr>
              <w:t>49</w:t>
            </w:r>
          </w:p>
          <w:p w14:paraId="2819937E" w14:textId="77777777" w:rsidR="00E959E9" w:rsidRDefault="00E959E9" w:rsidP="00E959E9">
            <w:pPr>
              <w:rPr>
                <w:rFonts w:ascii="Arial" w:hAnsi="Arial" w:cs="Arial"/>
                <w:b/>
                <w:color w:val="000000" w:themeColor="text1"/>
              </w:rPr>
            </w:pPr>
          </w:p>
          <w:p w14:paraId="783C14AC" w14:textId="77777777" w:rsidR="00E959E9" w:rsidRPr="008377AA" w:rsidRDefault="00E959E9" w:rsidP="00E959E9">
            <w:pPr>
              <w:tabs>
                <w:tab w:val="left" w:pos="1276"/>
              </w:tabs>
              <w:ind w:left="1276" w:hanging="1276"/>
              <w:rPr>
                <w:rFonts w:ascii="Arial" w:hAnsi="Arial" w:cs="Arial"/>
                <w:b/>
                <w:color w:val="000000" w:themeColor="text1"/>
              </w:rPr>
            </w:pPr>
          </w:p>
        </w:tc>
      </w:tr>
      <w:tr w:rsidR="00E959E9" w:rsidRPr="008377AA" w14:paraId="72D627A2" w14:textId="77777777" w:rsidTr="00D91F8E">
        <w:tc>
          <w:tcPr>
            <w:tcW w:w="5228" w:type="dxa"/>
          </w:tcPr>
          <w:p w14:paraId="6793B37A" w14:textId="77777777" w:rsidR="00E959E9" w:rsidRPr="00E871CB" w:rsidRDefault="00E959E9" w:rsidP="00E959E9">
            <w:pPr>
              <w:tabs>
                <w:tab w:val="left" w:pos="1276"/>
              </w:tabs>
              <w:ind w:left="1276" w:hanging="1276"/>
              <w:rPr>
                <w:rFonts w:ascii="Arial" w:hAnsi="Arial" w:cs="Arial"/>
                <w:color w:val="000000" w:themeColor="text1"/>
              </w:rPr>
            </w:pPr>
            <w:r w:rsidRPr="00E871CB">
              <w:rPr>
                <w:rFonts w:ascii="Arial" w:hAnsi="Arial" w:cs="Arial"/>
                <w:noProof/>
                <w:color w:val="000000" w:themeColor="text1"/>
              </w:rPr>
              <w:drawing>
                <wp:inline distT="0" distB="0" distL="0" distR="0" wp14:anchorId="27D203F2" wp14:editId="3EEE17C2">
                  <wp:extent cx="1762125" cy="535911"/>
                  <wp:effectExtent l="0" t="0" r="0" b="0"/>
                  <wp:docPr id="161983413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841083" name="Image 115984108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07578" cy="549735"/>
                          </a:xfrm>
                          <a:prstGeom prst="rect">
                            <a:avLst/>
                          </a:prstGeom>
                        </pic:spPr>
                      </pic:pic>
                    </a:graphicData>
                  </a:graphic>
                </wp:inline>
              </w:drawing>
            </w:r>
          </w:p>
          <w:p w14:paraId="28594AF4" w14:textId="77777777" w:rsidR="00E959E9" w:rsidRPr="00E871CB" w:rsidRDefault="00E959E9" w:rsidP="00E959E9">
            <w:pPr>
              <w:tabs>
                <w:tab w:val="left" w:pos="1276"/>
              </w:tabs>
              <w:ind w:left="1276" w:hanging="1276"/>
              <w:rPr>
                <w:rFonts w:ascii="Arial" w:hAnsi="Arial" w:cs="Arial"/>
                <w:color w:val="000000" w:themeColor="text1"/>
              </w:rPr>
            </w:pPr>
          </w:p>
          <w:p w14:paraId="049D413F" w14:textId="77777777" w:rsidR="00E959E9" w:rsidRPr="009E43D0" w:rsidRDefault="00E959E9" w:rsidP="00E959E9">
            <w:pPr>
              <w:rPr>
                <w:rFonts w:ascii="Arial" w:hAnsi="Arial" w:cs="Arial"/>
                <w:b/>
                <w:bCs/>
                <w:color w:val="000000" w:themeColor="text1"/>
              </w:rPr>
            </w:pPr>
            <w:r w:rsidRPr="009E43D0">
              <w:rPr>
                <w:rFonts w:ascii="Arial" w:hAnsi="Arial" w:cs="Arial"/>
                <w:b/>
                <w:bCs/>
                <w:color w:val="000000" w:themeColor="text1"/>
              </w:rPr>
              <w:t xml:space="preserve">Mr </w:t>
            </w:r>
            <w:r>
              <w:rPr>
                <w:rFonts w:ascii="Arial" w:hAnsi="Arial" w:cs="Arial"/>
                <w:b/>
                <w:bCs/>
                <w:color w:val="000000" w:themeColor="text1"/>
              </w:rPr>
              <w:t>Yann MARITANO</w:t>
            </w:r>
          </w:p>
          <w:p w14:paraId="1FDCAFC2" w14:textId="77777777" w:rsidR="00E959E9" w:rsidRPr="00F11777" w:rsidRDefault="00E959E9" w:rsidP="00E959E9">
            <w:pPr>
              <w:rPr>
                <w:rFonts w:ascii="Arial" w:hAnsi="Arial" w:cs="Arial"/>
                <w:color w:val="000000" w:themeColor="text1"/>
              </w:rPr>
            </w:pPr>
            <w:r w:rsidRPr="00F11777">
              <w:rPr>
                <w:rFonts w:ascii="Arial" w:hAnsi="Arial" w:cs="Arial"/>
                <w:color w:val="000000" w:themeColor="text1"/>
              </w:rPr>
              <w:t>Manager Stratégique Exercice coordonné, prévention et parcours en santé</w:t>
            </w:r>
          </w:p>
          <w:p w14:paraId="704F5CD9" w14:textId="77777777" w:rsidR="00E959E9" w:rsidRPr="00F11777" w:rsidRDefault="00E959E9" w:rsidP="00E959E9">
            <w:pPr>
              <w:rPr>
                <w:rFonts w:ascii="Arial" w:hAnsi="Arial" w:cs="Arial"/>
                <w:color w:val="000000" w:themeColor="text1"/>
              </w:rPr>
            </w:pPr>
            <w:r w:rsidRPr="00F11777">
              <w:rPr>
                <w:rFonts w:ascii="Arial" w:hAnsi="Arial" w:cs="Arial"/>
                <w:color w:val="000000" w:themeColor="text1"/>
              </w:rPr>
              <w:t>Référent Organisations Coordonnées</w:t>
            </w:r>
          </w:p>
          <w:p w14:paraId="2FA9D397" w14:textId="77777777" w:rsidR="00E959E9" w:rsidRDefault="00E959E9" w:rsidP="00E959E9">
            <w:pPr>
              <w:rPr>
                <w:rFonts w:ascii="Arial" w:hAnsi="Arial" w:cs="Arial"/>
                <w:color w:val="000000" w:themeColor="text1"/>
              </w:rPr>
            </w:pPr>
            <w:r w:rsidRPr="00F11777">
              <w:rPr>
                <w:rFonts w:ascii="Arial" w:hAnsi="Arial" w:cs="Arial"/>
                <w:color w:val="000000" w:themeColor="text1"/>
              </w:rPr>
              <w:t>Direction GDR</w:t>
            </w:r>
          </w:p>
          <w:p w14:paraId="21270AEB" w14:textId="77777777" w:rsidR="00E959E9" w:rsidRPr="00FC7093" w:rsidRDefault="00E959E9" w:rsidP="00E959E9">
            <w:pPr>
              <w:rPr>
                <w:rFonts w:ascii="Arial" w:hAnsi="Arial" w:cs="Arial"/>
                <w:color w:val="000000" w:themeColor="text1"/>
              </w:rPr>
            </w:pPr>
            <w:r w:rsidRPr="00FC7093">
              <w:rPr>
                <w:rFonts w:ascii="Arial" w:hAnsi="Arial" w:cs="Arial"/>
                <w:color w:val="000000" w:themeColor="text1"/>
              </w:rPr>
              <w:t>Caisse primaire d’assurance maladie</w:t>
            </w:r>
          </w:p>
          <w:p w14:paraId="71DAA2A6" w14:textId="5198E4DA" w:rsidR="00E959E9" w:rsidRPr="00F11777" w:rsidRDefault="00C733B1" w:rsidP="00E959E9">
            <w:pPr>
              <w:rPr>
                <w:rFonts w:ascii="Arial" w:hAnsi="Arial" w:cs="Arial"/>
                <w:color w:val="000000" w:themeColor="text1"/>
              </w:rPr>
            </w:pPr>
            <w:proofErr w:type="gramStart"/>
            <w:r>
              <w:rPr>
                <w:rFonts w:ascii="Arial" w:hAnsi="Arial" w:cs="Arial"/>
                <w:color w:val="000000" w:themeColor="text1"/>
              </w:rPr>
              <w:t>d</w:t>
            </w:r>
            <w:r w:rsidR="00E959E9">
              <w:rPr>
                <w:rFonts w:ascii="Arial" w:hAnsi="Arial" w:cs="Arial"/>
                <w:color w:val="000000" w:themeColor="text1"/>
              </w:rPr>
              <w:t>u</w:t>
            </w:r>
            <w:proofErr w:type="gramEnd"/>
            <w:r w:rsidR="00E959E9">
              <w:rPr>
                <w:rFonts w:ascii="Arial" w:hAnsi="Arial" w:cs="Arial"/>
                <w:color w:val="000000" w:themeColor="text1"/>
              </w:rPr>
              <w:t xml:space="preserve"> Finistère</w:t>
            </w:r>
          </w:p>
          <w:p w14:paraId="6B9EACDE" w14:textId="77777777" w:rsidR="00E959E9" w:rsidRPr="00E871CB" w:rsidRDefault="00E959E9" w:rsidP="00E959E9">
            <w:pPr>
              <w:rPr>
                <w:rFonts w:ascii="Arial" w:hAnsi="Arial" w:cs="Arial"/>
                <w:color w:val="000000" w:themeColor="text1"/>
              </w:rPr>
            </w:pPr>
          </w:p>
          <w:p w14:paraId="415AB683" w14:textId="77777777" w:rsidR="00E959E9" w:rsidRPr="009E43D0" w:rsidRDefault="00E959E9" w:rsidP="00E959E9">
            <w:pPr>
              <w:rPr>
                <w:rFonts w:ascii="Arial" w:hAnsi="Arial" w:cs="Arial"/>
                <w:b/>
                <w:bCs/>
                <w:color w:val="000000" w:themeColor="text1"/>
              </w:rPr>
            </w:pPr>
            <w:r w:rsidRPr="009E43D0">
              <w:rPr>
                <w:rFonts w:ascii="Arial" w:hAnsi="Arial" w:cs="Arial"/>
                <w:b/>
                <w:bCs/>
                <w:color w:val="000000" w:themeColor="text1"/>
              </w:rPr>
              <w:t xml:space="preserve">Mme </w:t>
            </w:r>
            <w:r>
              <w:rPr>
                <w:rFonts w:ascii="Arial" w:hAnsi="Arial" w:cs="Arial"/>
                <w:b/>
                <w:bCs/>
                <w:color w:val="000000" w:themeColor="text1"/>
              </w:rPr>
              <w:t>Christelle HEMON</w:t>
            </w:r>
          </w:p>
          <w:p w14:paraId="50188ECA" w14:textId="77777777" w:rsidR="00E959E9" w:rsidRPr="00F11777" w:rsidRDefault="00E959E9" w:rsidP="00E959E9">
            <w:pPr>
              <w:rPr>
                <w:rFonts w:ascii="Arial" w:hAnsi="Arial" w:cs="Arial"/>
                <w:color w:val="000000" w:themeColor="text1"/>
              </w:rPr>
            </w:pPr>
            <w:r w:rsidRPr="00F11777">
              <w:rPr>
                <w:rFonts w:ascii="Arial" w:hAnsi="Arial" w:cs="Arial"/>
                <w:color w:val="000000" w:themeColor="text1"/>
              </w:rPr>
              <w:t>Chargée de projets</w:t>
            </w:r>
          </w:p>
          <w:p w14:paraId="592AB4FF" w14:textId="7190507D" w:rsidR="00E959E9" w:rsidRDefault="00E959E9" w:rsidP="00E959E9">
            <w:pPr>
              <w:rPr>
                <w:rFonts w:ascii="Arial" w:hAnsi="Arial" w:cs="Arial"/>
                <w:color w:val="000000" w:themeColor="text1"/>
              </w:rPr>
            </w:pPr>
            <w:r w:rsidRPr="00F11777">
              <w:rPr>
                <w:rFonts w:ascii="Arial" w:hAnsi="Arial" w:cs="Arial"/>
                <w:color w:val="000000" w:themeColor="text1"/>
              </w:rPr>
              <w:t>Service Prévention</w:t>
            </w:r>
          </w:p>
          <w:p w14:paraId="566E7DC4" w14:textId="77777777" w:rsidR="00E959E9" w:rsidRPr="009E43D0" w:rsidRDefault="00E959E9" w:rsidP="00E959E9">
            <w:pPr>
              <w:rPr>
                <w:rFonts w:ascii="Arial" w:hAnsi="Arial" w:cs="Arial"/>
                <w:color w:val="000000" w:themeColor="text1"/>
              </w:rPr>
            </w:pPr>
            <w:r w:rsidRPr="009E43D0">
              <w:rPr>
                <w:rFonts w:ascii="Arial" w:hAnsi="Arial" w:cs="Arial"/>
                <w:color w:val="000000" w:themeColor="text1"/>
              </w:rPr>
              <w:t>Caisse primaire d’assurance maladie</w:t>
            </w:r>
          </w:p>
          <w:p w14:paraId="67DBADF4" w14:textId="77777777" w:rsidR="00E959E9" w:rsidRPr="009E43D0" w:rsidRDefault="00E959E9" w:rsidP="00E959E9">
            <w:pPr>
              <w:rPr>
                <w:rFonts w:ascii="Arial" w:hAnsi="Arial" w:cs="Arial"/>
                <w:color w:val="000000" w:themeColor="text1"/>
              </w:rPr>
            </w:pPr>
            <w:proofErr w:type="gramStart"/>
            <w:r>
              <w:rPr>
                <w:rFonts w:ascii="Arial" w:hAnsi="Arial" w:cs="Arial"/>
                <w:color w:val="000000" w:themeColor="text1"/>
              </w:rPr>
              <w:t>du</w:t>
            </w:r>
            <w:proofErr w:type="gramEnd"/>
            <w:r>
              <w:rPr>
                <w:rFonts w:ascii="Arial" w:hAnsi="Arial" w:cs="Arial"/>
                <w:color w:val="000000" w:themeColor="text1"/>
              </w:rPr>
              <w:t xml:space="preserve"> Finistère</w:t>
            </w:r>
          </w:p>
          <w:p w14:paraId="71AD5D1A" w14:textId="77777777" w:rsidR="00E959E9" w:rsidRPr="007A737D" w:rsidRDefault="00E959E9" w:rsidP="00E959E9">
            <w:pPr>
              <w:rPr>
                <w:rFonts w:ascii="Arial" w:hAnsi="Arial" w:cs="Arial"/>
                <w:b/>
                <w:color w:val="3D56A3"/>
                <w:sz w:val="24"/>
                <w:szCs w:val="24"/>
              </w:rPr>
            </w:pPr>
            <w:r w:rsidRPr="00F11777">
              <w:rPr>
                <w:rFonts w:ascii="Arial" w:hAnsi="Arial" w:cs="Arial"/>
                <w:b/>
                <w:bCs/>
                <w:color w:val="3D56A3"/>
                <w:sz w:val="24"/>
                <w:szCs w:val="24"/>
              </w:rPr>
              <w:t>02 98 76 41 01</w:t>
            </w:r>
          </w:p>
          <w:p w14:paraId="22D9AB21" w14:textId="77777777" w:rsidR="00E959E9" w:rsidRPr="008377AA" w:rsidRDefault="00E959E9" w:rsidP="00E959E9">
            <w:pPr>
              <w:tabs>
                <w:tab w:val="left" w:pos="1276"/>
              </w:tabs>
              <w:ind w:left="1276" w:hanging="1276"/>
              <w:rPr>
                <w:rFonts w:ascii="Arial" w:hAnsi="Arial" w:cs="Arial"/>
                <w:b/>
                <w:color w:val="000000" w:themeColor="text1"/>
              </w:rPr>
            </w:pPr>
          </w:p>
        </w:tc>
        <w:tc>
          <w:tcPr>
            <w:tcW w:w="4706" w:type="dxa"/>
          </w:tcPr>
          <w:p w14:paraId="1386CE0F" w14:textId="77777777" w:rsidR="00E959E9" w:rsidRDefault="00E959E9" w:rsidP="00E959E9">
            <w:pPr>
              <w:tabs>
                <w:tab w:val="left" w:pos="1276"/>
              </w:tabs>
              <w:ind w:left="1276" w:hanging="1276"/>
              <w:rPr>
                <w:rFonts w:ascii="Arial" w:hAnsi="Arial" w:cs="Arial"/>
                <w:b/>
                <w:color w:val="000000" w:themeColor="text1"/>
              </w:rPr>
            </w:pPr>
            <w:r w:rsidRPr="00E871CB">
              <w:rPr>
                <w:rFonts w:ascii="Arial" w:hAnsi="Arial" w:cs="Arial"/>
                <w:noProof/>
                <w:color w:val="000000" w:themeColor="text1"/>
              </w:rPr>
              <w:drawing>
                <wp:inline distT="0" distB="0" distL="0" distR="0" wp14:anchorId="4F123F56" wp14:editId="0A149DE9">
                  <wp:extent cx="1181100" cy="549247"/>
                  <wp:effectExtent l="0" t="0" r="0" b="3810"/>
                  <wp:docPr id="1113593695"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935219" name="Image 305935219"/>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213579" cy="564351"/>
                          </a:xfrm>
                          <a:prstGeom prst="rect">
                            <a:avLst/>
                          </a:prstGeom>
                        </pic:spPr>
                      </pic:pic>
                    </a:graphicData>
                  </a:graphic>
                </wp:inline>
              </w:drawing>
            </w:r>
          </w:p>
          <w:p w14:paraId="359BCA59" w14:textId="77777777" w:rsidR="00E959E9" w:rsidRDefault="00E959E9" w:rsidP="00E959E9">
            <w:pPr>
              <w:tabs>
                <w:tab w:val="left" w:pos="1276"/>
              </w:tabs>
              <w:ind w:left="1276" w:hanging="1276"/>
              <w:rPr>
                <w:rFonts w:ascii="Arial" w:hAnsi="Arial" w:cs="Arial"/>
                <w:b/>
                <w:color w:val="000000" w:themeColor="text1"/>
              </w:rPr>
            </w:pPr>
          </w:p>
          <w:p w14:paraId="34AE9B50" w14:textId="77777777" w:rsidR="00E959E9" w:rsidRPr="009E43D0" w:rsidRDefault="00E959E9" w:rsidP="00E959E9">
            <w:pPr>
              <w:rPr>
                <w:rFonts w:ascii="Arial" w:hAnsi="Arial" w:cs="Arial"/>
                <w:b/>
                <w:bCs/>
                <w:color w:val="000000" w:themeColor="text1"/>
              </w:rPr>
            </w:pPr>
            <w:r w:rsidRPr="009E43D0">
              <w:rPr>
                <w:rFonts w:ascii="Arial" w:hAnsi="Arial" w:cs="Arial"/>
                <w:b/>
                <w:bCs/>
                <w:color w:val="000000" w:themeColor="text1"/>
              </w:rPr>
              <w:t>Mme Marie ABAZIOU</w:t>
            </w:r>
          </w:p>
          <w:p w14:paraId="298923E1" w14:textId="77777777" w:rsidR="00E959E9" w:rsidRPr="009E43D0" w:rsidRDefault="00E959E9" w:rsidP="00E959E9">
            <w:pPr>
              <w:rPr>
                <w:rFonts w:ascii="Arial" w:hAnsi="Arial" w:cs="Arial"/>
                <w:color w:val="000000" w:themeColor="text1"/>
              </w:rPr>
            </w:pPr>
            <w:r w:rsidRPr="009E43D0">
              <w:rPr>
                <w:rFonts w:ascii="Arial" w:hAnsi="Arial" w:cs="Arial"/>
                <w:color w:val="000000" w:themeColor="text1"/>
              </w:rPr>
              <w:t>Responsable Secteur Prévention Santé</w:t>
            </w:r>
          </w:p>
          <w:p w14:paraId="0D324416" w14:textId="77777777" w:rsidR="00E959E9" w:rsidRPr="009E43D0" w:rsidRDefault="00E959E9" w:rsidP="00E959E9">
            <w:pPr>
              <w:rPr>
                <w:rFonts w:ascii="Arial" w:hAnsi="Arial" w:cs="Arial"/>
                <w:color w:val="000000" w:themeColor="text1"/>
              </w:rPr>
            </w:pPr>
            <w:r w:rsidRPr="009E43D0">
              <w:rPr>
                <w:rFonts w:ascii="Arial" w:hAnsi="Arial" w:cs="Arial"/>
                <w:color w:val="000000" w:themeColor="text1"/>
              </w:rPr>
              <w:t>MSA d’Armorique</w:t>
            </w:r>
          </w:p>
          <w:p w14:paraId="5C6AAF32" w14:textId="77777777" w:rsidR="00E959E9" w:rsidRPr="007A737D" w:rsidRDefault="00E959E9" w:rsidP="00E959E9">
            <w:pPr>
              <w:rPr>
                <w:rFonts w:ascii="Arial" w:hAnsi="Arial" w:cs="Arial"/>
                <w:b/>
                <w:color w:val="3D56A3"/>
                <w:sz w:val="24"/>
                <w:szCs w:val="24"/>
              </w:rPr>
            </w:pPr>
            <w:r w:rsidRPr="007A737D">
              <w:rPr>
                <w:rFonts w:ascii="Arial" w:hAnsi="Arial" w:cs="Arial"/>
                <w:b/>
                <w:color w:val="3D56A3"/>
                <w:sz w:val="24"/>
                <w:szCs w:val="24"/>
              </w:rPr>
              <w:t>02 98 85 79 79</w:t>
            </w:r>
          </w:p>
          <w:p w14:paraId="03CFFBA4" w14:textId="77777777" w:rsidR="00E959E9" w:rsidRDefault="00E959E9" w:rsidP="00E959E9">
            <w:pPr>
              <w:rPr>
                <w:rFonts w:ascii="Arial" w:hAnsi="Arial" w:cs="Arial"/>
                <w:color w:val="000000" w:themeColor="text1"/>
              </w:rPr>
            </w:pPr>
          </w:p>
          <w:p w14:paraId="5CF57A53" w14:textId="77777777" w:rsidR="00E959E9" w:rsidRDefault="00E959E9" w:rsidP="00E959E9">
            <w:pPr>
              <w:rPr>
                <w:rFonts w:ascii="Arial" w:hAnsi="Arial" w:cs="Arial"/>
                <w:b/>
                <w:color w:val="000000" w:themeColor="text1"/>
              </w:rPr>
            </w:pPr>
          </w:p>
          <w:p w14:paraId="5062A163" w14:textId="77777777" w:rsidR="00E959E9" w:rsidRPr="008377AA" w:rsidRDefault="00E959E9" w:rsidP="00E959E9">
            <w:pPr>
              <w:tabs>
                <w:tab w:val="left" w:pos="1276"/>
              </w:tabs>
              <w:ind w:left="1276" w:hanging="1276"/>
              <w:rPr>
                <w:rFonts w:ascii="Arial" w:hAnsi="Arial" w:cs="Arial"/>
                <w:b/>
                <w:color w:val="000000" w:themeColor="text1"/>
              </w:rPr>
            </w:pPr>
          </w:p>
        </w:tc>
      </w:tr>
      <w:tr w:rsidR="00E959E9" w:rsidRPr="008377AA" w14:paraId="3033D514" w14:textId="77777777" w:rsidTr="00D91F8E">
        <w:tc>
          <w:tcPr>
            <w:tcW w:w="5228" w:type="dxa"/>
          </w:tcPr>
          <w:p w14:paraId="1CBB556F" w14:textId="77777777" w:rsidR="00E959E9" w:rsidRDefault="00E959E9" w:rsidP="00E959E9">
            <w:pPr>
              <w:tabs>
                <w:tab w:val="left" w:pos="1276"/>
              </w:tabs>
              <w:ind w:left="1276" w:hanging="1276"/>
              <w:rPr>
                <w:rFonts w:ascii="Arial" w:hAnsi="Arial" w:cs="Arial"/>
                <w:b/>
                <w:color w:val="000000" w:themeColor="text1"/>
              </w:rPr>
            </w:pPr>
            <w:r>
              <w:rPr>
                <w:noProof/>
              </w:rPr>
              <w:drawing>
                <wp:inline distT="0" distB="0" distL="0" distR="0" wp14:anchorId="53FABB0D" wp14:editId="33984BF3">
                  <wp:extent cx="1624965" cy="784048"/>
                  <wp:effectExtent l="0" t="0" r="0" b="0"/>
                  <wp:docPr id="1505431327" name="Image 6" descr="Ligue cancer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igue cancer 2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648118" cy="795220"/>
                          </a:xfrm>
                          <a:prstGeom prst="rect">
                            <a:avLst/>
                          </a:prstGeom>
                          <a:noFill/>
                          <a:ln>
                            <a:noFill/>
                          </a:ln>
                        </pic:spPr>
                      </pic:pic>
                    </a:graphicData>
                  </a:graphic>
                </wp:inline>
              </w:drawing>
            </w:r>
          </w:p>
          <w:p w14:paraId="1141F268" w14:textId="77777777" w:rsidR="00C733B1" w:rsidRDefault="00C733B1" w:rsidP="00E959E9">
            <w:pPr>
              <w:tabs>
                <w:tab w:val="left" w:pos="1276"/>
              </w:tabs>
              <w:ind w:left="1276" w:hanging="1276"/>
              <w:rPr>
                <w:rFonts w:ascii="Arial" w:hAnsi="Arial" w:cs="Arial"/>
                <w:b/>
                <w:color w:val="000000" w:themeColor="text1"/>
              </w:rPr>
            </w:pPr>
          </w:p>
          <w:p w14:paraId="59C9463C" w14:textId="77777777" w:rsidR="00E959E9" w:rsidRPr="009E43D0" w:rsidRDefault="00E959E9" w:rsidP="00E959E9">
            <w:pPr>
              <w:rPr>
                <w:rFonts w:ascii="Arial" w:hAnsi="Arial" w:cs="Arial"/>
                <w:b/>
                <w:bCs/>
                <w:color w:val="000000" w:themeColor="text1"/>
              </w:rPr>
            </w:pPr>
            <w:r w:rsidRPr="009E43D0">
              <w:rPr>
                <w:rFonts w:ascii="Arial" w:hAnsi="Arial" w:cs="Arial"/>
                <w:b/>
                <w:bCs/>
                <w:color w:val="000000" w:themeColor="text1"/>
              </w:rPr>
              <w:t xml:space="preserve">Mr </w:t>
            </w:r>
            <w:r>
              <w:rPr>
                <w:rFonts w:ascii="Arial" w:hAnsi="Arial" w:cs="Arial"/>
                <w:b/>
                <w:bCs/>
                <w:color w:val="000000" w:themeColor="text1"/>
              </w:rPr>
              <w:t xml:space="preserve">Mathieu Guri </w:t>
            </w:r>
          </w:p>
          <w:p w14:paraId="19984D82" w14:textId="77777777" w:rsidR="00E959E9" w:rsidRPr="009E43D0" w:rsidRDefault="00E959E9" w:rsidP="00E959E9">
            <w:pPr>
              <w:rPr>
                <w:rFonts w:ascii="Arial" w:hAnsi="Arial" w:cs="Arial"/>
                <w:color w:val="000000" w:themeColor="text1"/>
              </w:rPr>
            </w:pPr>
            <w:r w:rsidRPr="009E43D0">
              <w:rPr>
                <w:rFonts w:ascii="Arial" w:hAnsi="Arial" w:cs="Arial"/>
                <w:color w:val="000000" w:themeColor="text1"/>
              </w:rPr>
              <w:t>Directeur du comité 2</w:t>
            </w:r>
            <w:r>
              <w:rPr>
                <w:rFonts w:ascii="Arial" w:hAnsi="Arial" w:cs="Arial"/>
                <w:color w:val="000000" w:themeColor="text1"/>
              </w:rPr>
              <w:t>9</w:t>
            </w:r>
            <w:r w:rsidRPr="009E43D0">
              <w:rPr>
                <w:rFonts w:ascii="Arial" w:hAnsi="Arial" w:cs="Arial"/>
                <w:color w:val="000000" w:themeColor="text1"/>
              </w:rPr>
              <w:t xml:space="preserve"> de la Ligue contre le cancer</w:t>
            </w:r>
          </w:p>
          <w:p w14:paraId="02E22250" w14:textId="29B27885" w:rsidR="00E959E9" w:rsidRPr="008377AA" w:rsidRDefault="00E959E9" w:rsidP="00E959E9">
            <w:pPr>
              <w:rPr>
                <w:rFonts w:ascii="Arial" w:hAnsi="Arial" w:cs="Arial"/>
                <w:b/>
                <w:color w:val="000000" w:themeColor="text1"/>
              </w:rPr>
            </w:pPr>
            <w:r w:rsidRPr="00583A01">
              <w:rPr>
                <w:rFonts w:ascii="Arial" w:hAnsi="Arial" w:cs="Arial"/>
                <w:b/>
                <w:color w:val="3D56A3"/>
                <w:sz w:val="24"/>
                <w:szCs w:val="24"/>
              </w:rPr>
              <w:t>02 98 47 40 63</w:t>
            </w:r>
          </w:p>
        </w:tc>
        <w:tc>
          <w:tcPr>
            <w:tcW w:w="4706" w:type="dxa"/>
          </w:tcPr>
          <w:p w14:paraId="384AFF60" w14:textId="77777777" w:rsidR="00E959E9" w:rsidRPr="008377AA" w:rsidRDefault="00E959E9" w:rsidP="00E959E9">
            <w:pPr>
              <w:tabs>
                <w:tab w:val="left" w:pos="1276"/>
              </w:tabs>
              <w:ind w:left="1276" w:hanging="1276"/>
              <w:rPr>
                <w:rFonts w:ascii="Arial" w:hAnsi="Arial" w:cs="Arial"/>
                <w:b/>
                <w:color w:val="000000" w:themeColor="text1"/>
              </w:rPr>
            </w:pPr>
          </w:p>
        </w:tc>
      </w:tr>
    </w:tbl>
    <w:p w14:paraId="4F822A85" w14:textId="77777777" w:rsidR="00E959E9" w:rsidRDefault="00E959E9" w:rsidP="00E959E9">
      <w:pPr>
        <w:tabs>
          <w:tab w:val="left" w:pos="1276"/>
        </w:tabs>
        <w:spacing w:after="0" w:line="240" w:lineRule="auto"/>
        <w:rPr>
          <w:rFonts w:ascii="Arial" w:hAnsi="Arial" w:cs="Arial"/>
          <w:b/>
          <w:bCs/>
          <w:color w:val="000000" w:themeColor="text1"/>
        </w:rPr>
      </w:pPr>
    </w:p>
    <w:p w14:paraId="4FA60A61" w14:textId="77777777" w:rsidR="00E959E9" w:rsidRPr="00FC7093" w:rsidRDefault="00E959E9" w:rsidP="00E959E9">
      <w:pPr>
        <w:rPr>
          <w:rFonts w:ascii="Arial" w:hAnsi="Arial" w:cs="Arial"/>
        </w:rPr>
      </w:pPr>
    </w:p>
    <w:p w14:paraId="2FE911D1" w14:textId="77777777" w:rsidR="00E959E9" w:rsidRPr="00FC7093" w:rsidRDefault="00E959E9" w:rsidP="00E959E9">
      <w:pPr>
        <w:rPr>
          <w:rFonts w:ascii="Arial" w:hAnsi="Arial" w:cs="Arial"/>
        </w:rPr>
      </w:pPr>
    </w:p>
    <w:p w14:paraId="1B5D4BF4" w14:textId="77777777" w:rsidR="00E959E9" w:rsidRPr="00FC7093" w:rsidRDefault="00E959E9" w:rsidP="00E959E9">
      <w:pPr>
        <w:rPr>
          <w:rFonts w:ascii="Arial" w:hAnsi="Arial" w:cs="Arial"/>
        </w:rPr>
      </w:pPr>
    </w:p>
    <w:p w14:paraId="65379EFD" w14:textId="77777777" w:rsidR="00E959E9" w:rsidRPr="00FC7093" w:rsidRDefault="00E959E9" w:rsidP="00E959E9">
      <w:pPr>
        <w:rPr>
          <w:rFonts w:ascii="Arial" w:hAnsi="Arial" w:cs="Arial"/>
        </w:rPr>
      </w:pPr>
    </w:p>
    <w:p w14:paraId="21DB3777" w14:textId="77777777" w:rsidR="00E959E9" w:rsidRPr="00FC7093" w:rsidRDefault="00E959E9" w:rsidP="00E959E9">
      <w:pPr>
        <w:rPr>
          <w:rFonts w:ascii="Arial" w:hAnsi="Arial" w:cs="Arial"/>
        </w:rPr>
      </w:pPr>
    </w:p>
    <w:p w14:paraId="71EB84C1" w14:textId="77777777" w:rsidR="00E959E9" w:rsidRPr="00FC7093" w:rsidRDefault="00E959E9" w:rsidP="00E959E9">
      <w:pPr>
        <w:rPr>
          <w:rFonts w:ascii="Arial" w:hAnsi="Arial" w:cs="Arial"/>
        </w:rPr>
      </w:pPr>
    </w:p>
    <w:p w14:paraId="7350C69D" w14:textId="77777777" w:rsidR="00E959E9" w:rsidRPr="00FC7093" w:rsidRDefault="00E959E9" w:rsidP="00E959E9">
      <w:pPr>
        <w:rPr>
          <w:rFonts w:ascii="Arial" w:hAnsi="Arial" w:cs="Arial"/>
        </w:rPr>
      </w:pPr>
    </w:p>
    <w:p w14:paraId="7CE06174" w14:textId="77777777" w:rsidR="00E959E9" w:rsidRPr="00FC7093" w:rsidRDefault="00E959E9" w:rsidP="00E959E9">
      <w:pPr>
        <w:rPr>
          <w:rFonts w:ascii="Arial" w:hAnsi="Arial" w:cs="Arial"/>
        </w:rPr>
      </w:pPr>
    </w:p>
    <w:p w14:paraId="4707990D" w14:textId="77777777" w:rsidR="00E959E9" w:rsidRPr="00FC7093" w:rsidRDefault="00E959E9" w:rsidP="00E959E9">
      <w:pPr>
        <w:rPr>
          <w:rFonts w:ascii="Arial" w:hAnsi="Arial" w:cs="Arial"/>
        </w:rPr>
      </w:pPr>
    </w:p>
    <w:p w14:paraId="09874F95" w14:textId="77777777" w:rsidR="00E959E9" w:rsidRPr="00FC7093" w:rsidRDefault="00E959E9" w:rsidP="00E959E9">
      <w:pPr>
        <w:rPr>
          <w:rFonts w:ascii="Arial" w:hAnsi="Arial" w:cs="Arial"/>
        </w:rPr>
      </w:pPr>
    </w:p>
    <w:p w14:paraId="2704C206" w14:textId="77777777" w:rsidR="00E959E9" w:rsidRPr="00FC7093" w:rsidRDefault="00E959E9" w:rsidP="00E959E9">
      <w:pPr>
        <w:rPr>
          <w:rFonts w:ascii="Arial" w:hAnsi="Arial" w:cs="Arial"/>
        </w:rPr>
      </w:pPr>
    </w:p>
    <w:p w14:paraId="7C94312C" w14:textId="77777777" w:rsidR="00E959E9" w:rsidRPr="00FC7093" w:rsidRDefault="00E959E9" w:rsidP="00E959E9">
      <w:pPr>
        <w:rPr>
          <w:rFonts w:ascii="Arial" w:hAnsi="Arial" w:cs="Arial"/>
        </w:rPr>
      </w:pPr>
    </w:p>
    <w:p w14:paraId="5C2F72BF" w14:textId="77777777" w:rsidR="00E959E9" w:rsidRPr="00FC7093" w:rsidRDefault="00E959E9" w:rsidP="00E959E9">
      <w:pPr>
        <w:rPr>
          <w:rFonts w:ascii="Arial" w:hAnsi="Arial" w:cs="Arial"/>
        </w:rPr>
      </w:pPr>
    </w:p>
    <w:p w14:paraId="2351FCB4" w14:textId="77777777" w:rsidR="00E959E9" w:rsidRPr="00FC7093" w:rsidRDefault="00E959E9" w:rsidP="00E959E9">
      <w:pPr>
        <w:rPr>
          <w:rFonts w:ascii="Arial" w:hAnsi="Arial" w:cs="Arial"/>
        </w:rPr>
      </w:pPr>
    </w:p>
    <w:p w14:paraId="1B584DC6" w14:textId="77777777" w:rsidR="00E959E9" w:rsidRPr="00FC7093" w:rsidRDefault="00E959E9" w:rsidP="00E959E9">
      <w:pPr>
        <w:rPr>
          <w:rFonts w:ascii="Arial" w:hAnsi="Arial" w:cs="Arial"/>
        </w:rPr>
      </w:pPr>
    </w:p>
    <w:p w14:paraId="25AC6A3E" w14:textId="77777777" w:rsidR="00E959E9" w:rsidRPr="00FC7093" w:rsidRDefault="00E959E9" w:rsidP="00E959E9">
      <w:pPr>
        <w:rPr>
          <w:rFonts w:ascii="Arial" w:hAnsi="Arial" w:cs="Arial"/>
        </w:rPr>
      </w:pPr>
    </w:p>
    <w:p w14:paraId="627480AC" w14:textId="77777777" w:rsidR="00E959E9" w:rsidRPr="00FC7093" w:rsidRDefault="00E959E9" w:rsidP="00E959E9">
      <w:pPr>
        <w:rPr>
          <w:rFonts w:ascii="Arial" w:hAnsi="Arial" w:cs="Arial"/>
        </w:rPr>
      </w:pPr>
    </w:p>
    <w:p w14:paraId="2A793082" w14:textId="77777777" w:rsidR="00E959E9" w:rsidRPr="00FC7093" w:rsidRDefault="00E959E9" w:rsidP="00E959E9">
      <w:pPr>
        <w:rPr>
          <w:rFonts w:ascii="Arial" w:hAnsi="Arial" w:cs="Arial"/>
        </w:rPr>
      </w:pPr>
    </w:p>
    <w:p w14:paraId="0646C5E5" w14:textId="77777777" w:rsidR="00E959E9" w:rsidRPr="00FC7093" w:rsidRDefault="00E959E9" w:rsidP="00E959E9">
      <w:pPr>
        <w:rPr>
          <w:rFonts w:ascii="Arial" w:hAnsi="Arial" w:cs="Arial"/>
        </w:rPr>
      </w:pPr>
    </w:p>
    <w:p w14:paraId="64228D6C" w14:textId="77777777" w:rsidR="00E959E9" w:rsidRPr="00FC7093" w:rsidRDefault="00E959E9" w:rsidP="00E959E9">
      <w:pPr>
        <w:rPr>
          <w:rFonts w:ascii="Arial" w:hAnsi="Arial" w:cs="Arial"/>
        </w:rPr>
      </w:pPr>
    </w:p>
    <w:p w14:paraId="1C986105" w14:textId="77777777" w:rsidR="00E959E9" w:rsidRPr="00FC7093" w:rsidRDefault="00E959E9" w:rsidP="00E959E9">
      <w:pPr>
        <w:rPr>
          <w:rFonts w:ascii="Arial" w:hAnsi="Arial" w:cs="Arial"/>
        </w:rPr>
      </w:pPr>
    </w:p>
    <w:p w14:paraId="1CCECF2A" w14:textId="77777777" w:rsidR="00E959E9" w:rsidRPr="00FC7093" w:rsidRDefault="00E959E9" w:rsidP="00E959E9">
      <w:pPr>
        <w:rPr>
          <w:rFonts w:ascii="Arial" w:hAnsi="Arial" w:cs="Arial"/>
        </w:rPr>
      </w:pPr>
    </w:p>
    <w:p w14:paraId="44EE49A3" w14:textId="77777777" w:rsidR="00E959E9" w:rsidRPr="00FC7093" w:rsidRDefault="00E959E9" w:rsidP="00E959E9">
      <w:pPr>
        <w:rPr>
          <w:rFonts w:ascii="Arial" w:hAnsi="Arial" w:cs="Arial"/>
        </w:rPr>
      </w:pPr>
    </w:p>
    <w:p w14:paraId="048BC1B8" w14:textId="77777777" w:rsidR="00E959E9" w:rsidRPr="00FC7093" w:rsidRDefault="00E959E9" w:rsidP="00E959E9">
      <w:pPr>
        <w:rPr>
          <w:rFonts w:ascii="Arial" w:hAnsi="Arial" w:cs="Arial"/>
        </w:rPr>
      </w:pPr>
    </w:p>
    <w:p w14:paraId="0093589C" w14:textId="77777777" w:rsidR="00E959E9" w:rsidRPr="00FC7093" w:rsidRDefault="00E959E9" w:rsidP="00E959E9">
      <w:pPr>
        <w:rPr>
          <w:rFonts w:ascii="Arial" w:hAnsi="Arial" w:cs="Arial"/>
        </w:rPr>
      </w:pPr>
    </w:p>
    <w:p w14:paraId="2FBB04F5" w14:textId="77777777" w:rsidR="00E959E9" w:rsidRPr="00FC7093" w:rsidRDefault="00E959E9" w:rsidP="00E959E9">
      <w:pPr>
        <w:rPr>
          <w:rFonts w:ascii="Arial" w:hAnsi="Arial" w:cs="Arial"/>
        </w:rPr>
      </w:pPr>
    </w:p>
    <w:p w14:paraId="34B9EBE5" w14:textId="77777777" w:rsidR="00E959E9" w:rsidRPr="00FC7093" w:rsidRDefault="00E959E9" w:rsidP="00E959E9">
      <w:pPr>
        <w:rPr>
          <w:rFonts w:ascii="Arial" w:hAnsi="Arial" w:cs="Arial"/>
        </w:rPr>
      </w:pPr>
    </w:p>
    <w:p w14:paraId="5B9B7AB5" w14:textId="77777777" w:rsidR="00E959E9" w:rsidRPr="00FC7093" w:rsidRDefault="00E959E9" w:rsidP="00E959E9">
      <w:pPr>
        <w:rPr>
          <w:rFonts w:ascii="Arial" w:hAnsi="Arial" w:cs="Arial"/>
        </w:rPr>
      </w:pPr>
    </w:p>
    <w:p w14:paraId="2EE8F404" w14:textId="77777777" w:rsidR="00FC7093" w:rsidRPr="00FC7093" w:rsidRDefault="00FC7093" w:rsidP="00FC7093">
      <w:pPr>
        <w:ind w:firstLine="709"/>
        <w:rPr>
          <w:rFonts w:ascii="Arial" w:hAnsi="Arial" w:cs="Arial"/>
        </w:rPr>
      </w:pPr>
    </w:p>
    <w:sectPr w:rsidR="00FC7093" w:rsidRPr="00FC7093" w:rsidSect="005F37F8">
      <w:headerReference w:type="default" r:id="rId31"/>
      <w:footerReference w:type="default" r:id="rId32"/>
      <w:pgSz w:w="11906" w:h="16838"/>
      <w:pgMar w:top="993" w:right="720" w:bottom="720" w:left="720" w:header="426" w:footer="32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DC0458" w14:textId="77777777" w:rsidR="00E46D15" w:rsidRDefault="00E46D15" w:rsidP="004E1ABB">
      <w:pPr>
        <w:spacing w:after="0" w:line="240" w:lineRule="auto"/>
      </w:pPr>
      <w:r>
        <w:separator/>
      </w:r>
    </w:p>
  </w:endnote>
  <w:endnote w:type="continuationSeparator" w:id="0">
    <w:p w14:paraId="6DD2271D" w14:textId="77777777" w:rsidR="00E46D15" w:rsidRDefault="00E46D15" w:rsidP="004E1A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C0486" w14:textId="1562C710" w:rsidR="0048038C" w:rsidRDefault="0048038C" w:rsidP="00BB4C97">
    <w:pPr>
      <w:tabs>
        <w:tab w:val="right" w:pos="10348"/>
      </w:tabs>
      <w:spacing w:after="0"/>
      <w:ind w:right="-2"/>
      <w:rPr>
        <w:color w:val="323E4F" w:themeColor="text2" w:themeShade="BF"/>
        <w:sz w:val="24"/>
        <w:szCs w:val="24"/>
      </w:rPr>
    </w:pPr>
    <w:r>
      <w:rPr>
        <w:noProof/>
      </w:rPr>
      <w:drawing>
        <wp:anchor distT="0" distB="0" distL="114300" distR="114300" simplePos="0" relativeHeight="251659264" behindDoc="0" locked="0" layoutInCell="1" allowOverlap="1" wp14:anchorId="70EB0FF9" wp14:editId="70FDB3D0">
          <wp:simplePos x="0" y="0"/>
          <wp:positionH relativeFrom="margin">
            <wp:posOffset>0</wp:posOffset>
          </wp:positionH>
          <wp:positionV relativeFrom="paragraph">
            <wp:posOffset>-3810</wp:posOffset>
          </wp:positionV>
          <wp:extent cx="819150" cy="457835"/>
          <wp:effectExtent l="0" t="0" r="0" b="0"/>
          <wp:wrapThrough wrapText="bothSides">
            <wp:wrapPolygon edited="0">
              <wp:start x="0" y="0"/>
              <wp:lineTo x="0" y="20671"/>
              <wp:lineTo x="21098" y="20671"/>
              <wp:lineTo x="21098" y="0"/>
              <wp:lineTo x="0" y="0"/>
            </wp:wrapPolygon>
          </wp:wrapThrough>
          <wp:docPr id="110769695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560570" name="Image 1989560570"/>
                  <pic:cNvPicPr/>
                </pic:nvPicPr>
                <pic:blipFill>
                  <a:blip r:embed="rId1" cstate="print">
                    <a:extLst>
                      <a:ext uri="{28A0092B-C50C-407E-A947-70E740481C1C}">
                        <a14:useLocalDpi xmlns:a14="http://schemas.microsoft.com/office/drawing/2010/main" val="0"/>
                      </a:ext>
                    </a:extLst>
                  </a:blip>
                  <a:stretch>
                    <a:fillRect/>
                  </a:stretch>
                </pic:blipFill>
                <pic:spPr>
                  <a:xfrm>
                    <a:off x="0" y="0"/>
                    <a:ext cx="819150" cy="457835"/>
                  </a:xfrm>
                  <a:prstGeom prst="rect">
                    <a:avLst/>
                  </a:prstGeom>
                </pic:spPr>
              </pic:pic>
            </a:graphicData>
          </a:graphic>
          <wp14:sizeRelH relativeFrom="page">
            <wp14:pctWidth>0</wp14:pctWidth>
          </wp14:sizeRelH>
          <wp14:sizeRelV relativeFrom="page">
            <wp14:pctHeight>0</wp14:pctHeight>
          </wp14:sizeRelV>
        </wp:anchor>
      </w:drawing>
    </w:r>
    <w:r w:rsidRPr="0079460F">
      <w:rPr>
        <w:color w:val="3D56A3"/>
        <w:spacing w:val="60"/>
        <w:sz w:val="24"/>
        <w:szCs w:val="24"/>
      </w:rPr>
      <w:t>Dossier de presse – Mars Bleu 202</w:t>
    </w:r>
    <w:r w:rsidR="00A82A3C">
      <w:rPr>
        <w:color w:val="3D56A3"/>
        <w:spacing w:val="60"/>
        <w:sz w:val="24"/>
        <w:szCs w:val="24"/>
      </w:rPr>
      <w:t>5</w:t>
    </w:r>
    <w:r w:rsidRPr="0079460F">
      <w:rPr>
        <w:color w:val="3D56A3"/>
        <w:spacing w:val="60"/>
        <w:sz w:val="24"/>
        <w:szCs w:val="24"/>
      </w:rPr>
      <w:tab/>
    </w:r>
    <w:r w:rsidRPr="00847582">
      <w:rPr>
        <w:color w:val="3D56A3"/>
        <w:spacing w:val="60"/>
        <w:sz w:val="24"/>
        <w:szCs w:val="24"/>
      </w:rPr>
      <w:t>Page</w:t>
    </w:r>
    <w:r w:rsidRPr="00416A43">
      <w:rPr>
        <w:color w:val="3D56A3"/>
        <w:sz w:val="24"/>
        <w:szCs w:val="24"/>
      </w:rPr>
      <w:t xml:space="preserve"> </w:t>
    </w:r>
    <w:r w:rsidRPr="00416A43">
      <w:rPr>
        <w:color w:val="3D56A3"/>
        <w:sz w:val="24"/>
        <w:szCs w:val="24"/>
      </w:rPr>
      <w:fldChar w:fldCharType="begin"/>
    </w:r>
    <w:r w:rsidRPr="00416A43">
      <w:rPr>
        <w:color w:val="3D56A3"/>
        <w:sz w:val="24"/>
        <w:szCs w:val="24"/>
      </w:rPr>
      <w:instrText>PAGE   \* MERGEFORMAT</w:instrText>
    </w:r>
    <w:r w:rsidRPr="00416A43">
      <w:rPr>
        <w:color w:val="3D56A3"/>
        <w:sz w:val="24"/>
        <w:szCs w:val="24"/>
      </w:rPr>
      <w:fldChar w:fldCharType="separate"/>
    </w:r>
    <w:r w:rsidRPr="00416A43">
      <w:rPr>
        <w:color w:val="3D56A3"/>
        <w:sz w:val="24"/>
        <w:szCs w:val="24"/>
      </w:rPr>
      <w:t>1</w:t>
    </w:r>
    <w:r w:rsidRPr="00416A43">
      <w:rPr>
        <w:color w:val="3D56A3"/>
        <w:sz w:val="24"/>
        <w:szCs w:val="24"/>
      </w:rPr>
      <w:fldChar w:fldCharType="end"/>
    </w:r>
    <w:r w:rsidRPr="00416A43">
      <w:rPr>
        <w:color w:val="3D56A3"/>
        <w:sz w:val="24"/>
        <w:szCs w:val="24"/>
      </w:rPr>
      <w:t xml:space="preserve"> | </w:t>
    </w:r>
    <w:r w:rsidRPr="00416A43">
      <w:rPr>
        <w:color w:val="3D56A3"/>
        <w:sz w:val="24"/>
        <w:szCs w:val="24"/>
      </w:rPr>
      <w:fldChar w:fldCharType="begin"/>
    </w:r>
    <w:r w:rsidRPr="00416A43">
      <w:rPr>
        <w:color w:val="3D56A3"/>
        <w:sz w:val="24"/>
        <w:szCs w:val="24"/>
      </w:rPr>
      <w:instrText>NUMPAGES  \* Arabic  \* MERGEFORMAT</w:instrText>
    </w:r>
    <w:r w:rsidRPr="00416A43">
      <w:rPr>
        <w:color w:val="3D56A3"/>
        <w:sz w:val="24"/>
        <w:szCs w:val="24"/>
      </w:rPr>
      <w:fldChar w:fldCharType="separate"/>
    </w:r>
    <w:r w:rsidRPr="00416A43">
      <w:rPr>
        <w:color w:val="3D56A3"/>
        <w:sz w:val="24"/>
        <w:szCs w:val="24"/>
      </w:rPr>
      <w:t>12</w:t>
    </w:r>
    <w:r w:rsidRPr="00416A43">
      <w:rPr>
        <w:color w:val="3D56A3"/>
        <w:sz w:val="24"/>
        <w:szCs w:val="24"/>
      </w:rPr>
      <w:fldChar w:fldCharType="end"/>
    </w:r>
  </w:p>
  <w:p w14:paraId="62BA437F" w14:textId="099F75DE" w:rsidR="00927DF1" w:rsidRDefault="0048038C" w:rsidP="00416A43">
    <w:pPr>
      <w:tabs>
        <w:tab w:val="right" w:pos="9072"/>
      </w:tabs>
      <w:spacing w:after="0"/>
      <w:ind w:right="-2"/>
      <w:rPr>
        <w:color w:val="222A35" w:themeColor="text2" w:themeShade="80"/>
        <w:sz w:val="24"/>
        <w:szCs w:val="24"/>
      </w:rPr>
    </w:pPr>
    <w:r w:rsidRPr="0079460F">
      <w:rPr>
        <w:color w:val="3D56A3"/>
        <w:spacing w:val="60"/>
        <w:sz w:val="24"/>
        <w:szCs w:val="24"/>
      </w:rPr>
      <w:t>CRCDC Bretagne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9FE78D" w14:textId="77777777" w:rsidR="00E46D15" w:rsidRDefault="00E46D15" w:rsidP="004E1ABB">
      <w:pPr>
        <w:spacing w:after="0" w:line="240" w:lineRule="auto"/>
      </w:pPr>
      <w:r>
        <w:separator/>
      </w:r>
    </w:p>
  </w:footnote>
  <w:footnote w:type="continuationSeparator" w:id="0">
    <w:p w14:paraId="1403BC10" w14:textId="77777777" w:rsidR="00E46D15" w:rsidRDefault="00E46D15" w:rsidP="004E1ABB">
      <w:pPr>
        <w:spacing w:after="0" w:line="240" w:lineRule="auto"/>
      </w:pPr>
      <w:r>
        <w:continuationSeparator/>
      </w:r>
    </w:p>
  </w:footnote>
  <w:footnote w:id="1">
    <w:p w14:paraId="06B8CBD0" w14:textId="77777777" w:rsidR="00671CDE" w:rsidRDefault="00671CDE" w:rsidP="00671CDE">
      <w:pPr>
        <w:pStyle w:val="Notedebasdepage"/>
      </w:pPr>
      <w:r>
        <w:rPr>
          <w:rStyle w:val="Appelnotedebasdep"/>
        </w:rPr>
        <w:footnoteRef/>
      </w:r>
      <w:r>
        <w:t xml:space="preserve"> 45% étant le seuil de participation jugé acceptable et 65% étant l’objectif fixé pour une diminution significative de la mortalité.</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E0667C" w14:textId="379CE262" w:rsidR="0035647B" w:rsidRDefault="0035647B">
    <w:pPr>
      <w:pStyle w:val="En-tte"/>
    </w:pPr>
  </w:p>
  <w:p w14:paraId="13F2739B" w14:textId="5749CD96" w:rsidR="007A737D" w:rsidRDefault="007A737D">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B0FB3"/>
    <w:multiLevelType w:val="hybridMultilevel"/>
    <w:tmpl w:val="0820EDE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2E53C85"/>
    <w:multiLevelType w:val="hybridMultilevel"/>
    <w:tmpl w:val="D01679B8"/>
    <w:lvl w:ilvl="0" w:tplc="35067C3E">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7B77EBF"/>
    <w:multiLevelType w:val="hybridMultilevel"/>
    <w:tmpl w:val="2D603DB2"/>
    <w:lvl w:ilvl="0" w:tplc="66AA1B90">
      <w:start w:val="1"/>
      <w:numFmt w:val="decimal"/>
      <w:lvlText w:val="%1."/>
      <w:lvlJc w:val="left"/>
      <w:pPr>
        <w:ind w:left="720" w:hanging="360"/>
      </w:pPr>
      <w:rPr>
        <w:rFonts w:hint="default"/>
        <w:sz w:val="28"/>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9E92FB7"/>
    <w:multiLevelType w:val="hybridMultilevel"/>
    <w:tmpl w:val="8BEC658A"/>
    <w:lvl w:ilvl="0" w:tplc="3280D5E8">
      <w:start w:val="3"/>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0632E6B"/>
    <w:multiLevelType w:val="hybridMultilevel"/>
    <w:tmpl w:val="32984C64"/>
    <w:lvl w:ilvl="0" w:tplc="19F2D73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BFC2745"/>
    <w:multiLevelType w:val="hybridMultilevel"/>
    <w:tmpl w:val="649C27B8"/>
    <w:lvl w:ilvl="0" w:tplc="DA92D0BC">
      <w:start w:val="1"/>
      <w:numFmt w:val="decimal"/>
      <w:lvlText w:val="%1."/>
      <w:lvlJc w:val="left"/>
      <w:pPr>
        <w:ind w:left="720" w:hanging="360"/>
      </w:pPr>
      <w:rPr>
        <w:rFonts w:hint="default"/>
        <w:sz w:val="28"/>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D7E6E9F"/>
    <w:multiLevelType w:val="hybridMultilevel"/>
    <w:tmpl w:val="1B281988"/>
    <w:lvl w:ilvl="0" w:tplc="6708FFF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ED25C08"/>
    <w:multiLevelType w:val="hybridMultilevel"/>
    <w:tmpl w:val="E59405A0"/>
    <w:lvl w:ilvl="0" w:tplc="3280D5E8">
      <w:start w:val="3"/>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6767E05"/>
    <w:multiLevelType w:val="hybridMultilevel"/>
    <w:tmpl w:val="5DCA9E9C"/>
    <w:lvl w:ilvl="0" w:tplc="8FB8FE38">
      <w:start w:val="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EAC1143"/>
    <w:multiLevelType w:val="hybridMultilevel"/>
    <w:tmpl w:val="CB8C65A0"/>
    <w:lvl w:ilvl="0" w:tplc="BF92E880">
      <w:numFmt w:val="bullet"/>
      <w:lvlText w:val="-"/>
      <w:lvlJc w:val="left"/>
      <w:pPr>
        <w:ind w:left="1800" w:hanging="360"/>
      </w:pPr>
      <w:rPr>
        <w:rFonts w:ascii="Verdana" w:eastAsia="Calibri" w:hAnsi="Verdana" w:cs="Times New Roman"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0" w15:restartNumberingAfterBreak="0">
    <w:nsid w:val="413E303E"/>
    <w:multiLevelType w:val="hybridMultilevel"/>
    <w:tmpl w:val="0ED0BDCE"/>
    <w:lvl w:ilvl="0" w:tplc="A44800C0">
      <w:start w:val="3"/>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BD8334C"/>
    <w:multiLevelType w:val="hybridMultilevel"/>
    <w:tmpl w:val="6E38DE2E"/>
    <w:lvl w:ilvl="0" w:tplc="6E6EFD54">
      <w:start w:val="1"/>
      <w:numFmt w:val="bullet"/>
      <w:lvlText w:val=""/>
      <w:lvlJc w:val="left"/>
      <w:pPr>
        <w:ind w:left="1485" w:hanging="360"/>
      </w:pPr>
      <w:rPr>
        <w:rFonts w:ascii="Symbol" w:hAnsi="Symbol" w:hint="default"/>
      </w:rPr>
    </w:lvl>
    <w:lvl w:ilvl="1" w:tplc="040C0003" w:tentative="1">
      <w:start w:val="1"/>
      <w:numFmt w:val="bullet"/>
      <w:lvlText w:val="o"/>
      <w:lvlJc w:val="left"/>
      <w:pPr>
        <w:ind w:left="2205" w:hanging="360"/>
      </w:pPr>
      <w:rPr>
        <w:rFonts w:ascii="Courier New" w:hAnsi="Courier New" w:cs="Courier New" w:hint="default"/>
      </w:rPr>
    </w:lvl>
    <w:lvl w:ilvl="2" w:tplc="040C0005" w:tentative="1">
      <w:start w:val="1"/>
      <w:numFmt w:val="bullet"/>
      <w:lvlText w:val=""/>
      <w:lvlJc w:val="left"/>
      <w:pPr>
        <w:ind w:left="2925" w:hanging="360"/>
      </w:pPr>
      <w:rPr>
        <w:rFonts w:ascii="Wingdings" w:hAnsi="Wingdings" w:hint="default"/>
      </w:rPr>
    </w:lvl>
    <w:lvl w:ilvl="3" w:tplc="040C0001" w:tentative="1">
      <w:start w:val="1"/>
      <w:numFmt w:val="bullet"/>
      <w:lvlText w:val=""/>
      <w:lvlJc w:val="left"/>
      <w:pPr>
        <w:ind w:left="3645" w:hanging="360"/>
      </w:pPr>
      <w:rPr>
        <w:rFonts w:ascii="Symbol" w:hAnsi="Symbol" w:hint="default"/>
      </w:rPr>
    </w:lvl>
    <w:lvl w:ilvl="4" w:tplc="040C0003" w:tentative="1">
      <w:start w:val="1"/>
      <w:numFmt w:val="bullet"/>
      <w:lvlText w:val="o"/>
      <w:lvlJc w:val="left"/>
      <w:pPr>
        <w:ind w:left="4365" w:hanging="360"/>
      </w:pPr>
      <w:rPr>
        <w:rFonts w:ascii="Courier New" w:hAnsi="Courier New" w:cs="Courier New" w:hint="default"/>
      </w:rPr>
    </w:lvl>
    <w:lvl w:ilvl="5" w:tplc="040C0005" w:tentative="1">
      <w:start w:val="1"/>
      <w:numFmt w:val="bullet"/>
      <w:lvlText w:val=""/>
      <w:lvlJc w:val="left"/>
      <w:pPr>
        <w:ind w:left="5085" w:hanging="360"/>
      </w:pPr>
      <w:rPr>
        <w:rFonts w:ascii="Wingdings" w:hAnsi="Wingdings" w:hint="default"/>
      </w:rPr>
    </w:lvl>
    <w:lvl w:ilvl="6" w:tplc="040C0001" w:tentative="1">
      <w:start w:val="1"/>
      <w:numFmt w:val="bullet"/>
      <w:lvlText w:val=""/>
      <w:lvlJc w:val="left"/>
      <w:pPr>
        <w:ind w:left="5805" w:hanging="360"/>
      </w:pPr>
      <w:rPr>
        <w:rFonts w:ascii="Symbol" w:hAnsi="Symbol" w:hint="default"/>
      </w:rPr>
    </w:lvl>
    <w:lvl w:ilvl="7" w:tplc="040C0003" w:tentative="1">
      <w:start w:val="1"/>
      <w:numFmt w:val="bullet"/>
      <w:lvlText w:val="o"/>
      <w:lvlJc w:val="left"/>
      <w:pPr>
        <w:ind w:left="6525" w:hanging="360"/>
      </w:pPr>
      <w:rPr>
        <w:rFonts w:ascii="Courier New" w:hAnsi="Courier New" w:cs="Courier New" w:hint="default"/>
      </w:rPr>
    </w:lvl>
    <w:lvl w:ilvl="8" w:tplc="040C0005" w:tentative="1">
      <w:start w:val="1"/>
      <w:numFmt w:val="bullet"/>
      <w:lvlText w:val=""/>
      <w:lvlJc w:val="left"/>
      <w:pPr>
        <w:ind w:left="7245" w:hanging="360"/>
      </w:pPr>
      <w:rPr>
        <w:rFonts w:ascii="Wingdings" w:hAnsi="Wingdings" w:hint="default"/>
      </w:rPr>
    </w:lvl>
  </w:abstractNum>
  <w:abstractNum w:abstractNumId="12" w15:restartNumberingAfterBreak="0">
    <w:nsid w:val="5E79066F"/>
    <w:multiLevelType w:val="hybridMultilevel"/>
    <w:tmpl w:val="13CA70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46E0D4B"/>
    <w:multiLevelType w:val="hybridMultilevel"/>
    <w:tmpl w:val="54C2FE66"/>
    <w:lvl w:ilvl="0" w:tplc="3280D5E8">
      <w:start w:val="3"/>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9094778"/>
    <w:multiLevelType w:val="hybridMultilevel"/>
    <w:tmpl w:val="F3465A66"/>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D506031"/>
    <w:multiLevelType w:val="hybridMultilevel"/>
    <w:tmpl w:val="B68CADDC"/>
    <w:lvl w:ilvl="0" w:tplc="576E78FC">
      <w:start w:val="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E3773D1"/>
    <w:multiLevelType w:val="hybridMultilevel"/>
    <w:tmpl w:val="F5A69254"/>
    <w:lvl w:ilvl="0" w:tplc="47749DE4">
      <w:start w:val="1"/>
      <w:numFmt w:val="bullet"/>
      <w:lvlText w:val="-"/>
      <w:lvlJc w:val="left"/>
      <w:pPr>
        <w:tabs>
          <w:tab w:val="num" w:pos="720"/>
        </w:tabs>
        <w:ind w:left="720" w:hanging="360"/>
      </w:pPr>
      <w:rPr>
        <w:rFonts w:ascii="Times New Roman" w:hAnsi="Times New Roman" w:hint="default"/>
      </w:rPr>
    </w:lvl>
    <w:lvl w:ilvl="1" w:tplc="A2F04CFC">
      <w:start w:val="67"/>
      <w:numFmt w:val="bullet"/>
      <w:lvlText w:val="-"/>
      <w:lvlJc w:val="left"/>
      <w:pPr>
        <w:tabs>
          <w:tab w:val="num" w:pos="1440"/>
        </w:tabs>
        <w:ind w:left="1440" w:hanging="360"/>
      </w:pPr>
      <w:rPr>
        <w:rFonts w:ascii="Times New Roman" w:hAnsi="Times New Roman" w:hint="default"/>
      </w:rPr>
    </w:lvl>
    <w:lvl w:ilvl="2" w:tplc="F2401B1E" w:tentative="1">
      <w:start w:val="1"/>
      <w:numFmt w:val="bullet"/>
      <w:lvlText w:val="-"/>
      <w:lvlJc w:val="left"/>
      <w:pPr>
        <w:tabs>
          <w:tab w:val="num" w:pos="2160"/>
        </w:tabs>
        <w:ind w:left="2160" w:hanging="360"/>
      </w:pPr>
      <w:rPr>
        <w:rFonts w:ascii="Times New Roman" w:hAnsi="Times New Roman" w:hint="default"/>
      </w:rPr>
    </w:lvl>
    <w:lvl w:ilvl="3" w:tplc="B58EBE4C" w:tentative="1">
      <w:start w:val="1"/>
      <w:numFmt w:val="bullet"/>
      <w:lvlText w:val="-"/>
      <w:lvlJc w:val="left"/>
      <w:pPr>
        <w:tabs>
          <w:tab w:val="num" w:pos="2880"/>
        </w:tabs>
        <w:ind w:left="2880" w:hanging="360"/>
      </w:pPr>
      <w:rPr>
        <w:rFonts w:ascii="Times New Roman" w:hAnsi="Times New Roman" w:hint="default"/>
      </w:rPr>
    </w:lvl>
    <w:lvl w:ilvl="4" w:tplc="D98A2E90" w:tentative="1">
      <w:start w:val="1"/>
      <w:numFmt w:val="bullet"/>
      <w:lvlText w:val="-"/>
      <w:lvlJc w:val="left"/>
      <w:pPr>
        <w:tabs>
          <w:tab w:val="num" w:pos="3600"/>
        </w:tabs>
        <w:ind w:left="3600" w:hanging="360"/>
      </w:pPr>
      <w:rPr>
        <w:rFonts w:ascii="Times New Roman" w:hAnsi="Times New Roman" w:hint="default"/>
      </w:rPr>
    </w:lvl>
    <w:lvl w:ilvl="5" w:tplc="C5EC9244" w:tentative="1">
      <w:start w:val="1"/>
      <w:numFmt w:val="bullet"/>
      <w:lvlText w:val="-"/>
      <w:lvlJc w:val="left"/>
      <w:pPr>
        <w:tabs>
          <w:tab w:val="num" w:pos="4320"/>
        </w:tabs>
        <w:ind w:left="4320" w:hanging="360"/>
      </w:pPr>
      <w:rPr>
        <w:rFonts w:ascii="Times New Roman" w:hAnsi="Times New Roman" w:hint="default"/>
      </w:rPr>
    </w:lvl>
    <w:lvl w:ilvl="6" w:tplc="E1A294BA" w:tentative="1">
      <w:start w:val="1"/>
      <w:numFmt w:val="bullet"/>
      <w:lvlText w:val="-"/>
      <w:lvlJc w:val="left"/>
      <w:pPr>
        <w:tabs>
          <w:tab w:val="num" w:pos="5040"/>
        </w:tabs>
        <w:ind w:left="5040" w:hanging="360"/>
      </w:pPr>
      <w:rPr>
        <w:rFonts w:ascii="Times New Roman" w:hAnsi="Times New Roman" w:hint="default"/>
      </w:rPr>
    </w:lvl>
    <w:lvl w:ilvl="7" w:tplc="261EA3E0" w:tentative="1">
      <w:start w:val="1"/>
      <w:numFmt w:val="bullet"/>
      <w:lvlText w:val="-"/>
      <w:lvlJc w:val="left"/>
      <w:pPr>
        <w:tabs>
          <w:tab w:val="num" w:pos="5760"/>
        </w:tabs>
        <w:ind w:left="5760" w:hanging="360"/>
      </w:pPr>
      <w:rPr>
        <w:rFonts w:ascii="Times New Roman" w:hAnsi="Times New Roman" w:hint="default"/>
      </w:rPr>
    </w:lvl>
    <w:lvl w:ilvl="8" w:tplc="4BE4C6E6" w:tentative="1">
      <w:start w:val="1"/>
      <w:numFmt w:val="bullet"/>
      <w:lvlText w:val="-"/>
      <w:lvlJc w:val="left"/>
      <w:pPr>
        <w:tabs>
          <w:tab w:val="num" w:pos="6480"/>
        </w:tabs>
        <w:ind w:left="6480" w:hanging="360"/>
      </w:pPr>
      <w:rPr>
        <w:rFonts w:ascii="Times New Roman" w:hAnsi="Times New Roman" w:hint="default"/>
      </w:rPr>
    </w:lvl>
  </w:abstractNum>
  <w:abstractNum w:abstractNumId="17" w15:restartNumberingAfterBreak="0">
    <w:nsid w:val="718A16A8"/>
    <w:multiLevelType w:val="hybridMultilevel"/>
    <w:tmpl w:val="8C84079C"/>
    <w:lvl w:ilvl="0" w:tplc="98BE263C">
      <w:start w:val="1"/>
      <w:numFmt w:val="decimal"/>
      <w:lvlText w:val="%1."/>
      <w:lvlJc w:val="left"/>
      <w:pPr>
        <w:ind w:left="720" w:hanging="360"/>
      </w:pPr>
      <w:rPr>
        <w:rFonts w:hint="default"/>
        <w:sz w:val="28"/>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20B680A"/>
    <w:multiLevelType w:val="hybridMultilevel"/>
    <w:tmpl w:val="3138A0A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5C011C6"/>
    <w:multiLevelType w:val="hybridMultilevel"/>
    <w:tmpl w:val="6ADE309C"/>
    <w:lvl w:ilvl="0" w:tplc="CFF2F3BE">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C5514B8"/>
    <w:multiLevelType w:val="hybridMultilevel"/>
    <w:tmpl w:val="F85A61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D933F26"/>
    <w:multiLevelType w:val="hybridMultilevel"/>
    <w:tmpl w:val="A01A8F5C"/>
    <w:lvl w:ilvl="0" w:tplc="7DDE3630">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2022078810">
    <w:abstractNumId w:val="15"/>
  </w:num>
  <w:num w:numId="2" w16cid:durableId="1975481675">
    <w:abstractNumId w:val="8"/>
  </w:num>
  <w:num w:numId="3" w16cid:durableId="189802938">
    <w:abstractNumId w:val="10"/>
  </w:num>
  <w:num w:numId="4" w16cid:durableId="1862625722">
    <w:abstractNumId w:val="2"/>
  </w:num>
  <w:num w:numId="5" w16cid:durableId="1511719352">
    <w:abstractNumId w:val="0"/>
  </w:num>
  <w:num w:numId="6" w16cid:durableId="2057047020">
    <w:abstractNumId w:val="5"/>
  </w:num>
  <w:num w:numId="7" w16cid:durableId="1833179485">
    <w:abstractNumId w:val="7"/>
  </w:num>
  <w:num w:numId="8" w16cid:durableId="134180830">
    <w:abstractNumId w:val="17"/>
  </w:num>
  <w:num w:numId="9" w16cid:durableId="786046470">
    <w:abstractNumId w:val="3"/>
  </w:num>
  <w:num w:numId="10" w16cid:durableId="1886284540">
    <w:abstractNumId w:val="16"/>
  </w:num>
  <w:num w:numId="11" w16cid:durableId="364795745">
    <w:abstractNumId w:val="4"/>
  </w:num>
  <w:num w:numId="12" w16cid:durableId="1329560687">
    <w:abstractNumId w:val="9"/>
  </w:num>
  <w:num w:numId="13" w16cid:durableId="1087312066">
    <w:abstractNumId w:val="21"/>
  </w:num>
  <w:num w:numId="14" w16cid:durableId="1166089429">
    <w:abstractNumId w:val="13"/>
  </w:num>
  <w:num w:numId="15" w16cid:durableId="1447845411">
    <w:abstractNumId w:val="6"/>
  </w:num>
  <w:num w:numId="16" w16cid:durableId="1449394839">
    <w:abstractNumId w:val="20"/>
  </w:num>
  <w:num w:numId="17" w16cid:durableId="1651860559">
    <w:abstractNumId w:val="11"/>
  </w:num>
  <w:num w:numId="18" w16cid:durableId="1863474451">
    <w:abstractNumId w:val="1"/>
  </w:num>
  <w:num w:numId="19" w16cid:durableId="542598586">
    <w:abstractNumId w:val="12"/>
  </w:num>
  <w:num w:numId="20" w16cid:durableId="885484540">
    <w:abstractNumId w:val="18"/>
  </w:num>
  <w:num w:numId="21" w16cid:durableId="417753741">
    <w:abstractNumId w:val="19"/>
  </w:num>
  <w:num w:numId="22" w16cid:durableId="169719308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cumentProtection w:edit="trackedChanges" w:enforcement="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4164"/>
    <w:rsid w:val="00000266"/>
    <w:rsid w:val="00002500"/>
    <w:rsid w:val="000125CD"/>
    <w:rsid w:val="00012AC6"/>
    <w:rsid w:val="00012F79"/>
    <w:rsid w:val="000205C5"/>
    <w:rsid w:val="000217D8"/>
    <w:rsid w:val="00022866"/>
    <w:rsid w:val="000246B9"/>
    <w:rsid w:val="0002628A"/>
    <w:rsid w:val="000271BA"/>
    <w:rsid w:val="0003052A"/>
    <w:rsid w:val="000355FE"/>
    <w:rsid w:val="0003733B"/>
    <w:rsid w:val="000425CD"/>
    <w:rsid w:val="00044B41"/>
    <w:rsid w:val="00047653"/>
    <w:rsid w:val="00052186"/>
    <w:rsid w:val="000534A6"/>
    <w:rsid w:val="00054334"/>
    <w:rsid w:val="00055FAE"/>
    <w:rsid w:val="00072C11"/>
    <w:rsid w:val="00076382"/>
    <w:rsid w:val="00091C1E"/>
    <w:rsid w:val="0009262A"/>
    <w:rsid w:val="000949A6"/>
    <w:rsid w:val="000955A6"/>
    <w:rsid w:val="000A7289"/>
    <w:rsid w:val="000B034D"/>
    <w:rsid w:val="000B6F26"/>
    <w:rsid w:val="000B7A84"/>
    <w:rsid w:val="000C4FE9"/>
    <w:rsid w:val="000E1F33"/>
    <w:rsid w:val="000F01FD"/>
    <w:rsid w:val="000F313C"/>
    <w:rsid w:val="000F3784"/>
    <w:rsid w:val="00102256"/>
    <w:rsid w:val="00102BBC"/>
    <w:rsid w:val="00106F07"/>
    <w:rsid w:val="001075E6"/>
    <w:rsid w:val="00110079"/>
    <w:rsid w:val="00110E83"/>
    <w:rsid w:val="001131FF"/>
    <w:rsid w:val="001317D8"/>
    <w:rsid w:val="00140B78"/>
    <w:rsid w:val="00142AE4"/>
    <w:rsid w:val="00146E63"/>
    <w:rsid w:val="001664AB"/>
    <w:rsid w:val="001736CC"/>
    <w:rsid w:val="00174D6E"/>
    <w:rsid w:val="0017634F"/>
    <w:rsid w:val="00177D39"/>
    <w:rsid w:val="00184BF6"/>
    <w:rsid w:val="00185A1F"/>
    <w:rsid w:val="001861F3"/>
    <w:rsid w:val="001876B3"/>
    <w:rsid w:val="00190CB1"/>
    <w:rsid w:val="00197DC2"/>
    <w:rsid w:val="001A0B68"/>
    <w:rsid w:val="001A3CC6"/>
    <w:rsid w:val="001A4D32"/>
    <w:rsid w:val="001B1837"/>
    <w:rsid w:val="001B2B0B"/>
    <w:rsid w:val="001B4C80"/>
    <w:rsid w:val="001C2DD2"/>
    <w:rsid w:val="001C76E0"/>
    <w:rsid w:val="001D11E3"/>
    <w:rsid w:val="001E54B7"/>
    <w:rsid w:val="001F0A34"/>
    <w:rsid w:val="001F7E82"/>
    <w:rsid w:val="00201E67"/>
    <w:rsid w:val="00203D29"/>
    <w:rsid w:val="0020457B"/>
    <w:rsid w:val="00205A88"/>
    <w:rsid w:val="0021291E"/>
    <w:rsid w:val="0021503E"/>
    <w:rsid w:val="0022668F"/>
    <w:rsid w:val="00227453"/>
    <w:rsid w:val="00230B75"/>
    <w:rsid w:val="00234058"/>
    <w:rsid w:val="00237B87"/>
    <w:rsid w:val="0024462D"/>
    <w:rsid w:val="002464BA"/>
    <w:rsid w:val="00251032"/>
    <w:rsid w:val="00251399"/>
    <w:rsid w:val="00251A98"/>
    <w:rsid w:val="00253353"/>
    <w:rsid w:val="00255037"/>
    <w:rsid w:val="0026074C"/>
    <w:rsid w:val="00272B3F"/>
    <w:rsid w:val="00280450"/>
    <w:rsid w:val="00283E00"/>
    <w:rsid w:val="00293891"/>
    <w:rsid w:val="00294884"/>
    <w:rsid w:val="00295E23"/>
    <w:rsid w:val="00296E3F"/>
    <w:rsid w:val="00297A07"/>
    <w:rsid w:val="002A05F4"/>
    <w:rsid w:val="002A2790"/>
    <w:rsid w:val="002A353D"/>
    <w:rsid w:val="002B089F"/>
    <w:rsid w:val="002B0EF5"/>
    <w:rsid w:val="002C09EE"/>
    <w:rsid w:val="002C352C"/>
    <w:rsid w:val="002C38E3"/>
    <w:rsid w:val="002C4ADE"/>
    <w:rsid w:val="002C4BEA"/>
    <w:rsid w:val="002D3F27"/>
    <w:rsid w:val="002D49F9"/>
    <w:rsid w:val="002D64D3"/>
    <w:rsid w:val="002D73AB"/>
    <w:rsid w:val="002E4459"/>
    <w:rsid w:val="002F1C77"/>
    <w:rsid w:val="00304A44"/>
    <w:rsid w:val="003055DD"/>
    <w:rsid w:val="00307121"/>
    <w:rsid w:val="0031576B"/>
    <w:rsid w:val="00317677"/>
    <w:rsid w:val="00324672"/>
    <w:rsid w:val="0032485C"/>
    <w:rsid w:val="0032502D"/>
    <w:rsid w:val="0032587B"/>
    <w:rsid w:val="003308AD"/>
    <w:rsid w:val="00331381"/>
    <w:rsid w:val="00332BCB"/>
    <w:rsid w:val="003340D4"/>
    <w:rsid w:val="0034794A"/>
    <w:rsid w:val="0035008C"/>
    <w:rsid w:val="0035647B"/>
    <w:rsid w:val="00367377"/>
    <w:rsid w:val="00370DBC"/>
    <w:rsid w:val="00372CCE"/>
    <w:rsid w:val="0037532E"/>
    <w:rsid w:val="00375A69"/>
    <w:rsid w:val="00377D94"/>
    <w:rsid w:val="003834DD"/>
    <w:rsid w:val="0038507F"/>
    <w:rsid w:val="00385622"/>
    <w:rsid w:val="00392677"/>
    <w:rsid w:val="003A2150"/>
    <w:rsid w:val="003A2CF9"/>
    <w:rsid w:val="003A2E86"/>
    <w:rsid w:val="003A48E0"/>
    <w:rsid w:val="003A64DE"/>
    <w:rsid w:val="003A6981"/>
    <w:rsid w:val="003A7331"/>
    <w:rsid w:val="003B384F"/>
    <w:rsid w:val="003C00F4"/>
    <w:rsid w:val="003C3CFC"/>
    <w:rsid w:val="003C41C7"/>
    <w:rsid w:val="003D5685"/>
    <w:rsid w:val="003E0B8B"/>
    <w:rsid w:val="003E10CB"/>
    <w:rsid w:val="003F6EED"/>
    <w:rsid w:val="0041073B"/>
    <w:rsid w:val="00414DD3"/>
    <w:rsid w:val="00415600"/>
    <w:rsid w:val="00416A43"/>
    <w:rsid w:val="00420FEC"/>
    <w:rsid w:val="00425192"/>
    <w:rsid w:val="00426B82"/>
    <w:rsid w:val="00430467"/>
    <w:rsid w:val="00430521"/>
    <w:rsid w:val="00435715"/>
    <w:rsid w:val="00436BFC"/>
    <w:rsid w:val="004448CA"/>
    <w:rsid w:val="004469E1"/>
    <w:rsid w:val="00451652"/>
    <w:rsid w:val="00453DDF"/>
    <w:rsid w:val="00456DE7"/>
    <w:rsid w:val="004570F2"/>
    <w:rsid w:val="00462640"/>
    <w:rsid w:val="00462D4F"/>
    <w:rsid w:val="004704DF"/>
    <w:rsid w:val="00473A5E"/>
    <w:rsid w:val="00475DD3"/>
    <w:rsid w:val="00477EC6"/>
    <w:rsid w:val="0048038C"/>
    <w:rsid w:val="004854D2"/>
    <w:rsid w:val="00491649"/>
    <w:rsid w:val="00493C4F"/>
    <w:rsid w:val="004A3601"/>
    <w:rsid w:val="004A565B"/>
    <w:rsid w:val="004A680C"/>
    <w:rsid w:val="004A68E0"/>
    <w:rsid w:val="004B0003"/>
    <w:rsid w:val="004B67C4"/>
    <w:rsid w:val="004C114D"/>
    <w:rsid w:val="004C1B5B"/>
    <w:rsid w:val="004C7482"/>
    <w:rsid w:val="004D0312"/>
    <w:rsid w:val="004D1F53"/>
    <w:rsid w:val="004D218C"/>
    <w:rsid w:val="004D3AC5"/>
    <w:rsid w:val="004E1ABB"/>
    <w:rsid w:val="004E484D"/>
    <w:rsid w:val="004F2325"/>
    <w:rsid w:val="004F6B30"/>
    <w:rsid w:val="00512052"/>
    <w:rsid w:val="005138FD"/>
    <w:rsid w:val="0051497C"/>
    <w:rsid w:val="00514D56"/>
    <w:rsid w:val="00522898"/>
    <w:rsid w:val="005326E2"/>
    <w:rsid w:val="005347A2"/>
    <w:rsid w:val="00534B20"/>
    <w:rsid w:val="005470B6"/>
    <w:rsid w:val="00547744"/>
    <w:rsid w:val="00550E44"/>
    <w:rsid w:val="005541EB"/>
    <w:rsid w:val="00561EB9"/>
    <w:rsid w:val="00564AE1"/>
    <w:rsid w:val="00565820"/>
    <w:rsid w:val="00570E27"/>
    <w:rsid w:val="00572AAA"/>
    <w:rsid w:val="00573D8A"/>
    <w:rsid w:val="00575E61"/>
    <w:rsid w:val="00577233"/>
    <w:rsid w:val="00583494"/>
    <w:rsid w:val="00584C91"/>
    <w:rsid w:val="00585436"/>
    <w:rsid w:val="00587023"/>
    <w:rsid w:val="005A1706"/>
    <w:rsid w:val="005A5BAB"/>
    <w:rsid w:val="005D24E7"/>
    <w:rsid w:val="005D6E57"/>
    <w:rsid w:val="005D77C2"/>
    <w:rsid w:val="005E3E9A"/>
    <w:rsid w:val="005E51F4"/>
    <w:rsid w:val="005E5768"/>
    <w:rsid w:val="005F1A78"/>
    <w:rsid w:val="005F3182"/>
    <w:rsid w:val="005F37F8"/>
    <w:rsid w:val="005F5C6E"/>
    <w:rsid w:val="005F6217"/>
    <w:rsid w:val="00605E78"/>
    <w:rsid w:val="0062075D"/>
    <w:rsid w:val="00621EBF"/>
    <w:rsid w:val="00632EF9"/>
    <w:rsid w:val="006456C9"/>
    <w:rsid w:val="0065361A"/>
    <w:rsid w:val="00653B07"/>
    <w:rsid w:val="006571E7"/>
    <w:rsid w:val="00662E3E"/>
    <w:rsid w:val="0066680C"/>
    <w:rsid w:val="0067182C"/>
    <w:rsid w:val="00671CDE"/>
    <w:rsid w:val="00675CDA"/>
    <w:rsid w:val="0068020C"/>
    <w:rsid w:val="006803EA"/>
    <w:rsid w:val="006821C4"/>
    <w:rsid w:val="00682C0B"/>
    <w:rsid w:val="00691E56"/>
    <w:rsid w:val="006920C8"/>
    <w:rsid w:val="00692B7A"/>
    <w:rsid w:val="00694A0A"/>
    <w:rsid w:val="006A0384"/>
    <w:rsid w:val="006A1245"/>
    <w:rsid w:val="006A52CC"/>
    <w:rsid w:val="006C343B"/>
    <w:rsid w:val="006C4106"/>
    <w:rsid w:val="006D188A"/>
    <w:rsid w:val="006E3E2A"/>
    <w:rsid w:val="006F3D82"/>
    <w:rsid w:val="007012A5"/>
    <w:rsid w:val="0071168D"/>
    <w:rsid w:val="00721B6D"/>
    <w:rsid w:val="00726422"/>
    <w:rsid w:val="00726AD4"/>
    <w:rsid w:val="00727528"/>
    <w:rsid w:val="00730BEE"/>
    <w:rsid w:val="00731B8D"/>
    <w:rsid w:val="007351F9"/>
    <w:rsid w:val="007426AB"/>
    <w:rsid w:val="00762438"/>
    <w:rsid w:val="00763FAB"/>
    <w:rsid w:val="00766DF9"/>
    <w:rsid w:val="007722DC"/>
    <w:rsid w:val="00780F79"/>
    <w:rsid w:val="00786F24"/>
    <w:rsid w:val="00790758"/>
    <w:rsid w:val="00790C9E"/>
    <w:rsid w:val="00791F32"/>
    <w:rsid w:val="00792B81"/>
    <w:rsid w:val="00794164"/>
    <w:rsid w:val="00797A57"/>
    <w:rsid w:val="00797F83"/>
    <w:rsid w:val="007A0B97"/>
    <w:rsid w:val="007A2BF2"/>
    <w:rsid w:val="007A46C9"/>
    <w:rsid w:val="007A70B0"/>
    <w:rsid w:val="007A737D"/>
    <w:rsid w:val="007B357D"/>
    <w:rsid w:val="007B3BE2"/>
    <w:rsid w:val="007C10FA"/>
    <w:rsid w:val="007C16FC"/>
    <w:rsid w:val="007C2148"/>
    <w:rsid w:val="007C3EF1"/>
    <w:rsid w:val="007D445A"/>
    <w:rsid w:val="007D60CF"/>
    <w:rsid w:val="007E0A4C"/>
    <w:rsid w:val="007F093E"/>
    <w:rsid w:val="007F776B"/>
    <w:rsid w:val="00800836"/>
    <w:rsid w:val="008054C0"/>
    <w:rsid w:val="00806690"/>
    <w:rsid w:val="008072A2"/>
    <w:rsid w:val="008113D6"/>
    <w:rsid w:val="00812B25"/>
    <w:rsid w:val="00822025"/>
    <w:rsid w:val="00825D8C"/>
    <w:rsid w:val="0082695A"/>
    <w:rsid w:val="00830169"/>
    <w:rsid w:val="00833806"/>
    <w:rsid w:val="00835A35"/>
    <w:rsid w:val="00835D27"/>
    <w:rsid w:val="008364CC"/>
    <w:rsid w:val="00836D00"/>
    <w:rsid w:val="008375B7"/>
    <w:rsid w:val="008377AA"/>
    <w:rsid w:val="00840361"/>
    <w:rsid w:val="00847582"/>
    <w:rsid w:val="0085493B"/>
    <w:rsid w:val="008573E0"/>
    <w:rsid w:val="00866DDC"/>
    <w:rsid w:val="0087217A"/>
    <w:rsid w:val="008729A9"/>
    <w:rsid w:val="00874428"/>
    <w:rsid w:val="00885BFC"/>
    <w:rsid w:val="00893FC2"/>
    <w:rsid w:val="008A333F"/>
    <w:rsid w:val="008A3B12"/>
    <w:rsid w:val="008A6F27"/>
    <w:rsid w:val="008B27D5"/>
    <w:rsid w:val="008B36D6"/>
    <w:rsid w:val="008B672C"/>
    <w:rsid w:val="008C3FFE"/>
    <w:rsid w:val="008D0BF7"/>
    <w:rsid w:val="008D578A"/>
    <w:rsid w:val="008E782C"/>
    <w:rsid w:val="008F08D2"/>
    <w:rsid w:val="008F1583"/>
    <w:rsid w:val="008F5899"/>
    <w:rsid w:val="00900A8B"/>
    <w:rsid w:val="00901610"/>
    <w:rsid w:val="00911DBB"/>
    <w:rsid w:val="0091487E"/>
    <w:rsid w:val="009243AC"/>
    <w:rsid w:val="00927DF1"/>
    <w:rsid w:val="00930A1B"/>
    <w:rsid w:val="00931036"/>
    <w:rsid w:val="009360EA"/>
    <w:rsid w:val="009369D0"/>
    <w:rsid w:val="00936CA8"/>
    <w:rsid w:val="009476E8"/>
    <w:rsid w:val="00955687"/>
    <w:rsid w:val="009605AE"/>
    <w:rsid w:val="00963F64"/>
    <w:rsid w:val="00973E0C"/>
    <w:rsid w:val="00976278"/>
    <w:rsid w:val="009769D2"/>
    <w:rsid w:val="00982675"/>
    <w:rsid w:val="0099198E"/>
    <w:rsid w:val="00993082"/>
    <w:rsid w:val="009934D6"/>
    <w:rsid w:val="0099406E"/>
    <w:rsid w:val="009A2FC8"/>
    <w:rsid w:val="009A3E94"/>
    <w:rsid w:val="009A41D5"/>
    <w:rsid w:val="009A5860"/>
    <w:rsid w:val="009C29DD"/>
    <w:rsid w:val="009C38E9"/>
    <w:rsid w:val="009C522A"/>
    <w:rsid w:val="009C77A8"/>
    <w:rsid w:val="009D108E"/>
    <w:rsid w:val="009E0CBB"/>
    <w:rsid w:val="009E43D0"/>
    <w:rsid w:val="009E6AD1"/>
    <w:rsid w:val="009E7770"/>
    <w:rsid w:val="009F43B2"/>
    <w:rsid w:val="009F5202"/>
    <w:rsid w:val="009F7705"/>
    <w:rsid w:val="009F7895"/>
    <w:rsid w:val="00A0288C"/>
    <w:rsid w:val="00A035EA"/>
    <w:rsid w:val="00A132C1"/>
    <w:rsid w:val="00A15193"/>
    <w:rsid w:val="00A2230E"/>
    <w:rsid w:val="00A2427A"/>
    <w:rsid w:val="00A27AB9"/>
    <w:rsid w:val="00A3112A"/>
    <w:rsid w:val="00A329CC"/>
    <w:rsid w:val="00A3453E"/>
    <w:rsid w:val="00A36DE0"/>
    <w:rsid w:val="00A510BE"/>
    <w:rsid w:val="00A529BA"/>
    <w:rsid w:val="00A53303"/>
    <w:rsid w:val="00A577DD"/>
    <w:rsid w:val="00A66D77"/>
    <w:rsid w:val="00A7364F"/>
    <w:rsid w:val="00A778F4"/>
    <w:rsid w:val="00A82A3C"/>
    <w:rsid w:val="00A840D7"/>
    <w:rsid w:val="00A845D1"/>
    <w:rsid w:val="00A86EA7"/>
    <w:rsid w:val="00A91124"/>
    <w:rsid w:val="00A913F1"/>
    <w:rsid w:val="00A964BA"/>
    <w:rsid w:val="00AA112C"/>
    <w:rsid w:val="00AA2E03"/>
    <w:rsid w:val="00AB628F"/>
    <w:rsid w:val="00AC4620"/>
    <w:rsid w:val="00AD478C"/>
    <w:rsid w:val="00AD5CF5"/>
    <w:rsid w:val="00AE403E"/>
    <w:rsid w:val="00AE6570"/>
    <w:rsid w:val="00AE78F0"/>
    <w:rsid w:val="00B05B72"/>
    <w:rsid w:val="00B10E6F"/>
    <w:rsid w:val="00B20C91"/>
    <w:rsid w:val="00B20CB3"/>
    <w:rsid w:val="00B26C64"/>
    <w:rsid w:val="00B2709D"/>
    <w:rsid w:val="00B276B4"/>
    <w:rsid w:val="00B37AEB"/>
    <w:rsid w:val="00B426AE"/>
    <w:rsid w:val="00B42CC9"/>
    <w:rsid w:val="00B46F07"/>
    <w:rsid w:val="00B52523"/>
    <w:rsid w:val="00B5636E"/>
    <w:rsid w:val="00B6262C"/>
    <w:rsid w:val="00B62884"/>
    <w:rsid w:val="00B64061"/>
    <w:rsid w:val="00B72E08"/>
    <w:rsid w:val="00B85DF2"/>
    <w:rsid w:val="00B86F7E"/>
    <w:rsid w:val="00B92D67"/>
    <w:rsid w:val="00B961D9"/>
    <w:rsid w:val="00B97B65"/>
    <w:rsid w:val="00BA0273"/>
    <w:rsid w:val="00BA2131"/>
    <w:rsid w:val="00BA2D7B"/>
    <w:rsid w:val="00BA358B"/>
    <w:rsid w:val="00BB3D70"/>
    <w:rsid w:val="00BB4C97"/>
    <w:rsid w:val="00BB71FB"/>
    <w:rsid w:val="00BB78B2"/>
    <w:rsid w:val="00BC6ED5"/>
    <w:rsid w:val="00BC7A74"/>
    <w:rsid w:val="00BD1DF3"/>
    <w:rsid w:val="00BD654B"/>
    <w:rsid w:val="00BE2EAF"/>
    <w:rsid w:val="00BE7692"/>
    <w:rsid w:val="00BE7D3D"/>
    <w:rsid w:val="00BF2161"/>
    <w:rsid w:val="00BF7FCD"/>
    <w:rsid w:val="00C03C31"/>
    <w:rsid w:val="00C177AD"/>
    <w:rsid w:val="00C25D92"/>
    <w:rsid w:val="00C3009C"/>
    <w:rsid w:val="00C31007"/>
    <w:rsid w:val="00C3219C"/>
    <w:rsid w:val="00C32459"/>
    <w:rsid w:val="00C33634"/>
    <w:rsid w:val="00C442C1"/>
    <w:rsid w:val="00C447B4"/>
    <w:rsid w:val="00C51CA2"/>
    <w:rsid w:val="00C55C8C"/>
    <w:rsid w:val="00C562D3"/>
    <w:rsid w:val="00C62363"/>
    <w:rsid w:val="00C65845"/>
    <w:rsid w:val="00C67718"/>
    <w:rsid w:val="00C7125B"/>
    <w:rsid w:val="00C733B1"/>
    <w:rsid w:val="00C75052"/>
    <w:rsid w:val="00C94E00"/>
    <w:rsid w:val="00C95A37"/>
    <w:rsid w:val="00CA0079"/>
    <w:rsid w:val="00CA0F43"/>
    <w:rsid w:val="00CA208C"/>
    <w:rsid w:val="00CA7B62"/>
    <w:rsid w:val="00CC0D96"/>
    <w:rsid w:val="00CC49B0"/>
    <w:rsid w:val="00CC4D8B"/>
    <w:rsid w:val="00CD007A"/>
    <w:rsid w:val="00CD0471"/>
    <w:rsid w:val="00CD19AC"/>
    <w:rsid w:val="00CD38E0"/>
    <w:rsid w:val="00CE10B2"/>
    <w:rsid w:val="00CE1D5B"/>
    <w:rsid w:val="00CE208D"/>
    <w:rsid w:val="00CE328B"/>
    <w:rsid w:val="00CE47A7"/>
    <w:rsid w:val="00CE5081"/>
    <w:rsid w:val="00CE5175"/>
    <w:rsid w:val="00CE721F"/>
    <w:rsid w:val="00CF08E7"/>
    <w:rsid w:val="00CF3556"/>
    <w:rsid w:val="00CF4304"/>
    <w:rsid w:val="00CF5E84"/>
    <w:rsid w:val="00D00752"/>
    <w:rsid w:val="00D0709D"/>
    <w:rsid w:val="00D10216"/>
    <w:rsid w:val="00D15053"/>
    <w:rsid w:val="00D221B2"/>
    <w:rsid w:val="00D24862"/>
    <w:rsid w:val="00D27004"/>
    <w:rsid w:val="00D36E52"/>
    <w:rsid w:val="00D4466F"/>
    <w:rsid w:val="00D47BAC"/>
    <w:rsid w:val="00D53F00"/>
    <w:rsid w:val="00D666E4"/>
    <w:rsid w:val="00D743BA"/>
    <w:rsid w:val="00D76039"/>
    <w:rsid w:val="00D771DB"/>
    <w:rsid w:val="00D83ED6"/>
    <w:rsid w:val="00D83F78"/>
    <w:rsid w:val="00D8652E"/>
    <w:rsid w:val="00D87232"/>
    <w:rsid w:val="00D90027"/>
    <w:rsid w:val="00D91F84"/>
    <w:rsid w:val="00D93EB9"/>
    <w:rsid w:val="00D9750C"/>
    <w:rsid w:val="00DA346C"/>
    <w:rsid w:val="00DB1B5D"/>
    <w:rsid w:val="00DB25E1"/>
    <w:rsid w:val="00DC3130"/>
    <w:rsid w:val="00DC4796"/>
    <w:rsid w:val="00DC4CC0"/>
    <w:rsid w:val="00DD2022"/>
    <w:rsid w:val="00DD26C2"/>
    <w:rsid w:val="00DD633F"/>
    <w:rsid w:val="00DE5684"/>
    <w:rsid w:val="00DE59C9"/>
    <w:rsid w:val="00DF63DC"/>
    <w:rsid w:val="00E06704"/>
    <w:rsid w:val="00E07F73"/>
    <w:rsid w:val="00E10081"/>
    <w:rsid w:val="00E108C1"/>
    <w:rsid w:val="00E112BD"/>
    <w:rsid w:val="00E15943"/>
    <w:rsid w:val="00E16931"/>
    <w:rsid w:val="00E231C1"/>
    <w:rsid w:val="00E2571E"/>
    <w:rsid w:val="00E33BE1"/>
    <w:rsid w:val="00E37A8A"/>
    <w:rsid w:val="00E37B51"/>
    <w:rsid w:val="00E46D15"/>
    <w:rsid w:val="00E47F11"/>
    <w:rsid w:val="00E56E9C"/>
    <w:rsid w:val="00E6288E"/>
    <w:rsid w:val="00E720FD"/>
    <w:rsid w:val="00E723CF"/>
    <w:rsid w:val="00E7521B"/>
    <w:rsid w:val="00E762CC"/>
    <w:rsid w:val="00E828D6"/>
    <w:rsid w:val="00E8334A"/>
    <w:rsid w:val="00E84159"/>
    <w:rsid w:val="00E871CB"/>
    <w:rsid w:val="00E9126F"/>
    <w:rsid w:val="00E94A75"/>
    <w:rsid w:val="00E959E9"/>
    <w:rsid w:val="00EA2916"/>
    <w:rsid w:val="00ED24F1"/>
    <w:rsid w:val="00EE7483"/>
    <w:rsid w:val="00EF65FB"/>
    <w:rsid w:val="00F15156"/>
    <w:rsid w:val="00F1659A"/>
    <w:rsid w:val="00F20374"/>
    <w:rsid w:val="00F27434"/>
    <w:rsid w:val="00F4292E"/>
    <w:rsid w:val="00F50C87"/>
    <w:rsid w:val="00F53BEF"/>
    <w:rsid w:val="00F56026"/>
    <w:rsid w:val="00F57DD2"/>
    <w:rsid w:val="00F6127B"/>
    <w:rsid w:val="00F627CB"/>
    <w:rsid w:val="00F62C92"/>
    <w:rsid w:val="00F65DDD"/>
    <w:rsid w:val="00F6630C"/>
    <w:rsid w:val="00F67D53"/>
    <w:rsid w:val="00F87FB2"/>
    <w:rsid w:val="00F975CB"/>
    <w:rsid w:val="00FA6DE4"/>
    <w:rsid w:val="00FB6C37"/>
    <w:rsid w:val="00FC7093"/>
    <w:rsid w:val="00FD642F"/>
    <w:rsid w:val="00FE0B68"/>
    <w:rsid w:val="00FE1C11"/>
    <w:rsid w:val="00FF06A0"/>
    <w:rsid w:val="00FF1EA4"/>
    <w:rsid w:val="00FF24CE"/>
    <w:rsid w:val="00FF27B3"/>
    <w:rsid w:val="00FF4B77"/>
    <w:rsid w:val="00FF557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7EED85"/>
  <w15:chartTrackingRefBased/>
  <w15:docId w15:val="{79CD891D-43E0-442C-864F-CB3BE71270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E208D"/>
  </w:style>
  <w:style w:type="paragraph" w:styleId="Titre1">
    <w:name w:val="heading 1"/>
    <w:basedOn w:val="Normal"/>
    <w:next w:val="Normal"/>
    <w:link w:val="Titre1Car"/>
    <w:uiPriority w:val="9"/>
    <w:qFormat/>
    <w:rsid w:val="00CE208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9F520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7B3BE2"/>
    <w:rPr>
      <w:color w:val="0563C1" w:themeColor="hyperlink"/>
      <w:u w:val="single"/>
    </w:rPr>
  </w:style>
  <w:style w:type="paragraph" w:styleId="En-tte">
    <w:name w:val="header"/>
    <w:basedOn w:val="Normal"/>
    <w:link w:val="En-tteCar"/>
    <w:uiPriority w:val="99"/>
    <w:unhideWhenUsed/>
    <w:rsid w:val="004E1ABB"/>
    <w:pPr>
      <w:tabs>
        <w:tab w:val="center" w:pos="4536"/>
        <w:tab w:val="right" w:pos="9072"/>
      </w:tabs>
      <w:spacing w:after="0" w:line="240" w:lineRule="auto"/>
    </w:pPr>
  </w:style>
  <w:style w:type="character" w:customStyle="1" w:styleId="En-tteCar">
    <w:name w:val="En-tête Car"/>
    <w:basedOn w:val="Policepardfaut"/>
    <w:link w:val="En-tte"/>
    <w:uiPriority w:val="99"/>
    <w:rsid w:val="004E1ABB"/>
  </w:style>
  <w:style w:type="paragraph" w:styleId="Pieddepage">
    <w:name w:val="footer"/>
    <w:basedOn w:val="Normal"/>
    <w:link w:val="PieddepageCar"/>
    <w:uiPriority w:val="99"/>
    <w:unhideWhenUsed/>
    <w:rsid w:val="004E1AB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E1ABB"/>
  </w:style>
  <w:style w:type="paragraph" w:styleId="Paragraphedeliste">
    <w:name w:val="List Paragraph"/>
    <w:basedOn w:val="Normal"/>
    <w:uiPriority w:val="1"/>
    <w:qFormat/>
    <w:rsid w:val="00473A5E"/>
    <w:pPr>
      <w:ind w:left="720"/>
      <w:contextualSpacing/>
    </w:pPr>
  </w:style>
  <w:style w:type="table" w:styleId="Grilledutableau">
    <w:name w:val="Table Grid"/>
    <w:basedOn w:val="TableauNormal"/>
    <w:uiPriority w:val="39"/>
    <w:rsid w:val="003308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605E78"/>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605E78"/>
    <w:rPr>
      <w:rFonts w:ascii="Segoe UI" w:hAnsi="Segoe UI" w:cs="Segoe UI"/>
      <w:sz w:val="18"/>
      <w:szCs w:val="18"/>
    </w:rPr>
  </w:style>
  <w:style w:type="character" w:styleId="Marquedecommentaire">
    <w:name w:val="annotation reference"/>
    <w:basedOn w:val="Policepardfaut"/>
    <w:uiPriority w:val="99"/>
    <w:semiHidden/>
    <w:unhideWhenUsed/>
    <w:rsid w:val="00012AC6"/>
    <w:rPr>
      <w:sz w:val="16"/>
      <w:szCs w:val="16"/>
    </w:rPr>
  </w:style>
  <w:style w:type="paragraph" w:styleId="Commentaire">
    <w:name w:val="annotation text"/>
    <w:basedOn w:val="Normal"/>
    <w:link w:val="CommentaireCar"/>
    <w:uiPriority w:val="99"/>
    <w:semiHidden/>
    <w:unhideWhenUsed/>
    <w:rsid w:val="00012AC6"/>
    <w:pPr>
      <w:spacing w:line="240" w:lineRule="auto"/>
    </w:pPr>
    <w:rPr>
      <w:sz w:val="20"/>
      <w:szCs w:val="20"/>
    </w:rPr>
  </w:style>
  <w:style w:type="character" w:customStyle="1" w:styleId="CommentaireCar">
    <w:name w:val="Commentaire Car"/>
    <w:basedOn w:val="Policepardfaut"/>
    <w:link w:val="Commentaire"/>
    <w:uiPriority w:val="99"/>
    <w:semiHidden/>
    <w:rsid w:val="00012AC6"/>
    <w:rPr>
      <w:sz w:val="20"/>
      <w:szCs w:val="20"/>
    </w:rPr>
  </w:style>
  <w:style w:type="paragraph" w:styleId="Objetducommentaire">
    <w:name w:val="annotation subject"/>
    <w:basedOn w:val="Commentaire"/>
    <w:next w:val="Commentaire"/>
    <w:link w:val="ObjetducommentaireCar"/>
    <w:uiPriority w:val="99"/>
    <w:semiHidden/>
    <w:unhideWhenUsed/>
    <w:rsid w:val="00012AC6"/>
    <w:rPr>
      <w:b/>
      <w:bCs/>
    </w:rPr>
  </w:style>
  <w:style w:type="character" w:customStyle="1" w:styleId="ObjetducommentaireCar">
    <w:name w:val="Objet du commentaire Car"/>
    <w:basedOn w:val="CommentaireCar"/>
    <w:link w:val="Objetducommentaire"/>
    <w:uiPriority w:val="99"/>
    <w:semiHidden/>
    <w:rsid w:val="00012AC6"/>
    <w:rPr>
      <w:b/>
      <w:bCs/>
      <w:sz w:val="20"/>
      <w:szCs w:val="20"/>
    </w:rPr>
  </w:style>
  <w:style w:type="character" w:customStyle="1" w:styleId="Mentionnonrsolue1">
    <w:name w:val="Mention non résolue1"/>
    <w:basedOn w:val="Policepardfaut"/>
    <w:uiPriority w:val="99"/>
    <w:semiHidden/>
    <w:unhideWhenUsed/>
    <w:rsid w:val="00B5636E"/>
    <w:rPr>
      <w:color w:val="605E5C"/>
      <w:shd w:val="clear" w:color="auto" w:fill="E1DFDD"/>
    </w:rPr>
  </w:style>
  <w:style w:type="paragraph" w:styleId="Notedebasdepage">
    <w:name w:val="footnote text"/>
    <w:basedOn w:val="Normal"/>
    <w:link w:val="NotedebasdepageCar"/>
    <w:uiPriority w:val="99"/>
    <w:semiHidden/>
    <w:unhideWhenUsed/>
    <w:rsid w:val="00304A44"/>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304A44"/>
    <w:rPr>
      <w:sz w:val="20"/>
      <w:szCs w:val="20"/>
    </w:rPr>
  </w:style>
  <w:style w:type="character" w:styleId="Appelnotedebasdep">
    <w:name w:val="footnote reference"/>
    <w:basedOn w:val="Policepardfaut"/>
    <w:uiPriority w:val="99"/>
    <w:semiHidden/>
    <w:unhideWhenUsed/>
    <w:rsid w:val="00304A44"/>
    <w:rPr>
      <w:vertAlign w:val="superscript"/>
    </w:rPr>
  </w:style>
  <w:style w:type="character" w:customStyle="1" w:styleId="Mentionnonrsolue2">
    <w:name w:val="Mention non résolue2"/>
    <w:basedOn w:val="Policepardfaut"/>
    <w:uiPriority w:val="99"/>
    <w:semiHidden/>
    <w:unhideWhenUsed/>
    <w:rsid w:val="00D00752"/>
    <w:rPr>
      <w:color w:val="605E5C"/>
      <w:shd w:val="clear" w:color="auto" w:fill="E1DFDD"/>
    </w:rPr>
  </w:style>
  <w:style w:type="character" w:styleId="Mentionnonrsolue">
    <w:name w:val="Unresolved Mention"/>
    <w:basedOn w:val="Policepardfaut"/>
    <w:uiPriority w:val="99"/>
    <w:semiHidden/>
    <w:unhideWhenUsed/>
    <w:rsid w:val="001B1837"/>
    <w:rPr>
      <w:color w:val="605E5C"/>
      <w:shd w:val="clear" w:color="auto" w:fill="E1DFDD"/>
    </w:rPr>
  </w:style>
  <w:style w:type="character" w:styleId="lev">
    <w:name w:val="Strong"/>
    <w:basedOn w:val="Policepardfaut"/>
    <w:uiPriority w:val="22"/>
    <w:qFormat/>
    <w:rsid w:val="001F7E82"/>
    <w:rPr>
      <w:b/>
      <w:bCs/>
    </w:rPr>
  </w:style>
  <w:style w:type="character" w:customStyle="1" w:styleId="Titre1Car">
    <w:name w:val="Titre 1 Car"/>
    <w:basedOn w:val="Policepardfaut"/>
    <w:link w:val="Titre1"/>
    <w:uiPriority w:val="9"/>
    <w:rsid w:val="00CE208D"/>
    <w:rPr>
      <w:rFonts w:asciiTheme="majorHAnsi" w:eastAsiaTheme="majorEastAsia" w:hAnsiTheme="majorHAnsi" w:cstheme="majorBidi"/>
      <w:color w:val="2E74B5" w:themeColor="accent1" w:themeShade="BF"/>
      <w:sz w:val="32"/>
      <w:szCs w:val="32"/>
    </w:rPr>
  </w:style>
  <w:style w:type="paragraph" w:styleId="En-ttedetabledesmatires">
    <w:name w:val="TOC Heading"/>
    <w:basedOn w:val="Titre1"/>
    <w:next w:val="Normal"/>
    <w:uiPriority w:val="39"/>
    <w:unhideWhenUsed/>
    <w:qFormat/>
    <w:rsid w:val="00CE208D"/>
    <w:pPr>
      <w:outlineLvl w:val="9"/>
    </w:pPr>
    <w:rPr>
      <w:lang w:eastAsia="fr-FR"/>
    </w:rPr>
  </w:style>
  <w:style w:type="paragraph" w:styleId="TM1">
    <w:name w:val="toc 1"/>
    <w:basedOn w:val="Normal"/>
    <w:next w:val="Normal"/>
    <w:autoRedefine/>
    <w:uiPriority w:val="39"/>
    <w:unhideWhenUsed/>
    <w:rsid w:val="0048038C"/>
    <w:pPr>
      <w:tabs>
        <w:tab w:val="right" w:leader="dot" w:pos="9060"/>
      </w:tabs>
      <w:spacing w:after="100"/>
    </w:pPr>
  </w:style>
  <w:style w:type="character" w:customStyle="1" w:styleId="Titre2Car">
    <w:name w:val="Titre 2 Car"/>
    <w:basedOn w:val="Policepardfaut"/>
    <w:link w:val="Titre2"/>
    <w:uiPriority w:val="9"/>
    <w:rsid w:val="009F5202"/>
    <w:rPr>
      <w:rFonts w:asciiTheme="majorHAnsi" w:eastAsiaTheme="majorEastAsia" w:hAnsiTheme="majorHAnsi" w:cstheme="majorBidi"/>
      <w:color w:val="2E74B5" w:themeColor="accent1" w:themeShade="BF"/>
      <w:sz w:val="26"/>
      <w:szCs w:val="26"/>
    </w:rPr>
  </w:style>
  <w:style w:type="paragraph" w:styleId="TM2">
    <w:name w:val="toc 2"/>
    <w:basedOn w:val="Normal"/>
    <w:next w:val="Normal"/>
    <w:autoRedefine/>
    <w:uiPriority w:val="39"/>
    <w:unhideWhenUsed/>
    <w:rsid w:val="00A845D1"/>
    <w:pPr>
      <w:spacing w:after="100"/>
      <w:ind w:left="220"/>
    </w:pPr>
  </w:style>
  <w:style w:type="paragraph" w:styleId="Rvision">
    <w:name w:val="Revision"/>
    <w:hidden/>
    <w:uiPriority w:val="99"/>
    <w:semiHidden/>
    <w:rsid w:val="00A329CC"/>
    <w:pPr>
      <w:spacing w:after="0" w:line="240" w:lineRule="auto"/>
    </w:pPr>
  </w:style>
  <w:style w:type="paragraph" w:styleId="NormalWeb">
    <w:name w:val="Normal (Web)"/>
    <w:basedOn w:val="Normal"/>
    <w:uiPriority w:val="99"/>
    <w:semiHidden/>
    <w:unhideWhenUsed/>
    <w:rsid w:val="00E47F1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3955138">
      <w:bodyDiv w:val="1"/>
      <w:marLeft w:val="0"/>
      <w:marRight w:val="0"/>
      <w:marTop w:val="0"/>
      <w:marBottom w:val="0"/>
      <w:divBdr>
        <w:top w:val="none" w:sz="0" w:space="0" w:color="auto"/>
        <w:left w:val="none" w:sz="0" w:space="0" w:color="auto"/>
        <w:bottom w:val="none" w:sz="0" w:space="0" w:color="auto"/>
        <w:right w:val="none" w:sz="0" w:space="0" w:color="auto"/>
      </w:divBdr>
    </w:div>
    <w:div w:id="1315066886">
      <w:bodyDiv w:val="1"/>
      <w:marLeft w:val="0"/>
      <w:marRight w:val="0"/>
      <w:marTop w:val="0"/>
      <w:marBottom w:val="0"/>
      <w:divBdr>
        <w:top w:val="none" w:sz="0" w:space="0" w:color="auto"/>
        <w:left w:val="none" w:sz="0" w:space="0" w:color="auto"/>
        <w:bottom w:val="none" w:sz="0" w:space="0" w:color="auto"/>
        <w:right w:val="none" w:sz="0" w:space="0" w:color="auto"/>
      </w:divBdr>
    </w:div>
    <w:div w:id="1759521371">
      <w:bodyDiv w:val="1"/>
      <w:marLeft w:val="0"/>
      <w:marRight w:val="0"/>
      <w:marTop w:val="0"/>
      <w:marBottom w:val="0"/>
      <w:divBdr>
        <w:top w:val="none" w:sz="0" w:space="0" w:color="auto"/>
        <w:left w:val="none" w:sz="0" w:space="0" w:color="auto"/>
        <w:bottom w:val="none" w:sz="0" w:space="0" w:color="auto"/>
        <w:right w:val="none" w:sz="0" w:space="0" w:color="auto"/>
      </w:divBdr>
      <w:divsChild>
        <w:div w:id="1178542133">
          <w:marLeft w:val="446"/>
          <w:marRight w:val="0"/>
          <w:marTop w:val="0"/>
          <w:marBottom w:val="0"/>
          <w:divBdr>
            <w:top w:val="none" w:sz="0" w:space="0" w:color="auto"/>
            <w:left w:val="none" w:sz="0" w:space="0" w:color="auto"/>
            <w:bottom w:val="none" w:sz="0" w:space="0" w:color="auto"/>
            <w:right w:val="none" w:sz="0" w:space="0" w:color="auto"/>
          </w:divBdr>
        </w:div>
        <w:div w:id="85805692">
          <w:marLeft w:val="446"/>
          <w:marRight w:val="0"/>
          <w:marTop w:val="0"/>
          <w:marBottom w:val="0"/>
          <w:divBdr>
            <w:top w:val="none" w:sz="0" w:space="0" w:color="auto"/>
            <w:left w:val="none" w:sz="0" w:space="0" w:color="auto"/>
            <w:bottom w:val="none" w:sz="0" w:space="0" w:color="auto"/>
            <w:right w:val="none" w:sz="0" w:space="0" w:color="auto"/>
          </w:divBdr>
        </w:div>
        <w:div w:id="1539121838">
          <w:marLeft w:val="1166"/>
          <w:marRight w:val="0"/>
          <w:marTop w:val="0"/>
          <w:marBottom w:val="0"/>
          <w:divBdr>
            <w:top w:val="none" w:sz="0" w:space="0" w:color="auto"/>
            <w:left w:val="none" w:sz="0" w:space="0" w:color="auto"/>
            <w:bottom w:val="none" w:sz="0" w:space="0" w:color="auto"/>
            <w:right w:val="none" w:sz="0" w:space="0" w:color="auto"/>
          </w:divBdr>
        </w:div>
        <w:div w:id="533929832">
          <w:marLeft w:val="1166"/>
          <w:marRight w:val="0"/>
          <w:marTop w:val="0"/>
          <w:marBottom w:val="0"/>
          <w:divBdr>
            <w:top w:val="none" w:sz="0" w:space="0" w:color="auto"/>
            <w:left w:val="none" w:sz="0" w:space="0" w:color="auto"/>
            <w:bottom w:val="none" w:sz="0" w:space="0" w:color="auto"/>
            <w:right w:val="none" w:sz="0" w:space="0" w:color="auto"/>
          </w:divBdr>
        </w:div>
        <w:div w:id="618990828">
          <w:marLeft w:val="1166"/>
          <w:marRight w:val="0"/>
          <w:marTop w:val="0"/>
          <w:marBottom w:val="0"/>
          <w:divBdr>
            <w:top w:val="none" w:sz="0" w:space="0" w:color="auto"/>
            <w:left w:val="none" w:sz="0" w:space="0" w:color="auto"/>
            <w:bottom w:val="none" w:sz="0" w:space="0" w:color="auto"/>
            <w:right w:val="none" w:sz="0" w:space="0" w:color="auto"/>
          </w:divBdr>
        </w:div>
        <w:div w:id="2061324004">
          <w:marLeft w:val="1166"/>
          <w:marRight w:val="0"/>
          <w:marTop w:val="0"/>
          <w:marBottom w:val="0"/>
          <w:divBdr>
            <w:top w:val="none" w:sz="0" w:space="0" w:color="auto"/>
            <w:left w:val="none" w:sz="0" w:space="0" w:color="auto"/>
            <w:bottom w:val="none" w:sz="0" w:space="0" w:color="auto"/>
            <w:right w:val="none" w:sz="0" w:space="0" w:color="auto"/>
          </w:divBdr>
        </w:div>
        <w:div w:id="1349332009">
          <w:marLeft w:val="1166"/>
          <w:marRight w:val="0"/>
          <w:marTop w:val="0"/>
          <w:marBottom w:val="0"/>
          <w:divBdr>
            <w:top w:val="none" w:sz="0" w:space="0" w:color="auto"/>
            <w:left w:val="none" w:sz="0" w:space="0" w:color="auto"/>
            <w:bottom w:val="none" w:sz="0" w:space="0" w:color="auto"/>
            <w:right w:val="none" w:sz="0" w:space="0" w:color="auto"/>
          </w:divBdr>
        </w:div>
        <w:div w:id="1791780205">
          <w:marLeft w:val="1166"/>
          <w:marRight w:val="0"/>
          <w:marTop w:val="0"/>
          <w:marBottom w:val="0"/>
          <w:divBdr>
            <w:top w:val="none" w:sz="0" w:space="0" w:color="auto"/>
            <w:left w:val="none" w:sz="0" w:space="0" w:color="auto"/>
            <w:bottom w:val="none" w:sz="0" w:space="0" w:color="auto"/>
            <w:right w:val="none" w:sz="0" w:space="0" w:color="auto"/>
          </w:divBdr>
        </w:div>
        <w:div w:id="29186673">
          <w:marLeft w:val="1166"/>
          <w:marRight w:val="0"/>
          <w:marTop w:val="0"/>
          <w:marBottom w:val="0"/>
          <w:divBdr>
            <w:top w:val="none" w:sz="0" w:space="0" w:color="auto"/>
            <w:left w:val="none" w:sz="0" w:space="0" w:color="auto"/>
            <w:bottom w:val="none" w:sz="0" w:space="0" w:color="auto"/>
            <w:right w:val="none" w:sz="0" w:space="0" w:color="auto"/>
          </w:divBdr>
        </w:div>
        <w:div w:id="861015814">
          <w:marLeft w:val="1166"/>
          <w:marRight w:val="0"/>
          <w:marTop w:val="0"/>
          <w:marBottom w:val="0"/>
          <w:divBdr>
            <w:top w:val="none" w:sz="0" w:space="0" w:color="auto"/>
            <w:left w:val="none" w:sz="0" w:space="0" w:color="auto"/>
            <w:bottom w:val="none" w:sz="0" w:space="0" w:color="auto"/>
            <w:right w:val="none" w:sz="0" w:space="0" w:color="auto"/>
          </w:divBdr>
        </w:div>
        <w:div w:id="979847599">
          <w:marLeft w:val="116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depistage-cancer.bzh" TargetMode="External"/><Relationship Id="rId18" Type="http://schemas.openxmlformats.org/officeDocument/2006/relationships/image" Target="media/image10.jpe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hyperlink" Target="mailto:antenne35@depistage-cancer.bzh"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2.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mailto:antenne29@depistage-cancer.bzh" TargetMode="Externa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1.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mailto:communication@depistage-cancer.bzh" TargetMode="External"/><Relationship Id="rId28" Type="http://schemas.openxmlformats.org/officeDocument/2006/relationships/image" Target="media/image15.jpeg"/><Relationship Id="rId10" Type="http://schemas.openxmlformats.org/officeDocument/2006/relationships/image" Target="media/image3.png"/><Relationship Id="rId19" Type="http://schemas.openxmlformats.org/officeDocument/2006/relationships/hyperlink" Target="mailto:antenne22@depistage-cancer.bzh"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yperlink" Target="mailto:antenne56@depistage-cancer.bzh" TargetMode="External"/><Relationship Id="rId27" Type="http://schemas.openxmlformats.org/officeDocument/2006/relationships/image" Target="media/image14.jpeg"/><Relationship Id="rId30" Type="http://schemas.openxmlformats.org/officeDocument/2006/relationships/image" Target="media/image17.jpeg"/></Relationships>
</file>

<file path=word/_rels/footer1.xml.rels><?xml version="1.0" encoding="UTF-8" standalone="yes"?>
<Relationships xmlns="http://schemas.openxmlformats.org/package/2006/relationships"><Relationship Id="rId1" Type="http://schemas.openxmlformats.org/officeDocument/2006/relationships/image" Target="media/image18.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AB0F49-8040-4B81-8548-B7D3081C3F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11</Pages>
  <Words>2414</Words>
  <Characters>13282</Characters>
  <Application>Microsoft Office Word</Application>
  <DocSecurity>0</DocSecurity>
  <Lines>110</Lines>
  <Paragraphs>31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adec</dc:creator>
  <cp:keywords/>
  <dc:description/>
  <cp:lastModifiedBy>Marie-Pierre Le Goff</cp:lastModifiedBy>
  <cp:revision>5</cp:revision>
  <cp:lastPrinted>2025-01-16T16:15:00Z</cp:lastPrinted>
  <dcterms:created xsi:type="dcterms:W3CDTF">2025-01-29T08:58:00Z</dcterms:created>
  <dcterms:modified xsi:type="dcterms:W3CDTF">2025-01-29T09:03:00Z</dcterms:modified>
</cp:coreProperties>
</file>